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E9" w:rsidRPr="00C166E6" w:rsidRDefault="00916231" w:rsidP="00916231">
      <w:pPr>
        <w:jc w:val="center"/>
        <w:rPr>
          <w:rFonts w:ascii="黑体" w:eastAsia="黑体" w:hAnsi="黑体"/>
          <w:b/>
          <w:sz w:val="36"/>
          <w:szCs w:val="36"/>
        </w:rPr>
      </w:pPr>
      <w:r w:rsidRPr="00C166E6">
        <w:rPr>
          <w:rFonts w:ascii="黑体" w:eastAsia="黑体" w:hAnsi="黑体" w:hint="eastAsia"/>
          <w:b/>
          <w:sz w:val="36"/>
          <w:szCs w:val="36"/>
        </w:rPr>
        <w:t>长春医学高等专科学校</w:t>
      </w:r>
    </w:p>
    <w:p w:rsidR="00916231" w:rsidRPr="00C166E6" w:rsidRDefault="00916231" w:rsidP="00916231">
      <w:pPr>
        <w:jc w:val="center"/>
        <w:rPr>
          <w:rFonts w:ascii="黑体" w:eastAsia="黑体" w:hAnsi="黑体"/>
          <w:b/>
          <w:sz w:val="36"/>
          <w:szCs w:val="36"/>
        </w:rPr>
      </w:pPr>
      <w:r w:rsidRPr="00C166E6">
        <w:rPr>
          <w:rFonts w:ascii="黑体" w:eastAsia="黑体" w:hAnsi="黑体" w:hint="eastAsia"/>
          <w:b/>
          <w:sz w:val="36"/>
          <w:szCs w:val="36"/>
        </w:rPr>
        <w:t>2017年度重点工作分解落实表</w:t>
      </w:r>
      <w:r w:rsidR="003A4CFD">
        <w:rPr>
          <w:rFonts w:ascii="黑体" w:eastAsia="黑体" w:hAnsi="黑体" w:hint="eastAsia"/>
          <w:b/>
          <w:sz w:val="36"/>
          <w:szCs w:val="36"/>
        </w:rPr>
        <w:t>（意见征求稿）</w:t>
      </w:r>
    </w:p>
    <w:tbl>
      <w:tblPr>
        <w:tblW w:w="15168" w:type="dxa"/>
        <w:tblInd w:w="-462" w:type="dxa"/>
        <w:tblLayout w:type="fixed"/>
        <w:tblCellMar>
          <w:left w:w="105" w:type="dxa"/>
          <w:right w:w="105" w:type="dxa"/>
        </w:tblCellMar>
        <w:tblLook w:val="04A0" w:firstRow="1" w:lastRow="0" w:firstColumn="1" w:lastColumn="0" w:noHBand="0" w:noVBand="1"/>
      </w:tblPr>
      <w:tblGrid>
        <w:gridCol w:w="992"/>
        <w:gridCol w:w="3261"/>
        <w:gridCol w:w="4414"/>
        <w:gridCol w:w="1080"/>
        <w:gridCol w:w="1800"/>
        <w:gridCol w:w="1080"/>
        <w:gridCol w:w="1440"/>
        <w:gridCol w:w="1101"/>
      </w:tblGrid>
      <w:tr w:rsidR="00A4356D" w:rsidRPr="0008036C" w:rsidTr="00125121">
        <w:trPr>
          <w:trHeight w:val="795"/>
        </w:trPr>
        <w:tc>
          <w:tcPr>
            <w:tcW w:w="992" w:type="dxa"/>
            <w:vMerge w:val="restart"/>
            <w:tcBorders>
              <w:top w:val="single" w:sz="6" w:space="0" w:color="000000"/>
              <w:left w:val="single" w:sz="6" w:space="0" w:color="000000"/>
              <w:right w:val="single" w:sz="6" w:space="0" w:color="000000"/>
            </w:tcBorders>
            <w:vAlign w:val="center"/>
            <w:hideMark/>
          </w:tcPr>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类别</w:t>
            </w:r>
          </w:p>
        </w:tc>
        <w:tc>
          <w:tcPr>
            <w:tcW w:w="7675" w:type="dxa"/>
            <w:gridSpan w:val="2"/>
            <w:tcBorders>
              <w:top w:val="single" w:sz="6" w:space="0" w:color="000000"/>
              <w:left w:val="nil"/>
              <w:bottom w:val="single" w:sz="4" w:space="0" w:color="auto"/>
              <w:right w:val="single" w:sz="4" w:space="0" w:color="auto"/>
            </w:tcBorders>
            <w:vAlign w:val="center"/>
            <w:hideMark/>
          </w:tcPr>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工</w:t>
            </w:r>
            <w:r w:rsidR="00CE0FA4" w:rsidRPr="0008036C">
              <w:rPr>
                <w:rFonts w:ascii="宋体" w:eastAsia="宋体" w:hAnsi="宋体" w:cs="宋体" w:hint="eastAsia"/>
                <w:b/>
                <w:bCs/>
                <w:kern w:val="0"/>
                <w:szCs w:val="21"/>
              </w:rPr>
              <w:t xml:space="preserve"> </w:t>
            </w:r>
            <w:r w:rsidRPr="0008036C">
              <w:rPr>
                <w:rFonts w:ascii="宋体" w:eastAsia="宋体" w:hAnsi="宋体" w:cs="宋体" w:hint="eastAsia"/>
                <w:b/>
                <w:bCs/>
                <w:kern w:val="0"/>
                <w:szCs w:val="21"/>
              </w:rPr>
              <w:t>作</w:t>
            </w:r>
            <w:r w:rsidR="00CE0FA4" w:rsidRPr="0008036C">
              <w:rPr>
                <w:rFonts w:ascii="宋体" w:eastAsia="宋体" w:hAnsi="宋体" w:cs="宋体" w:hint="eastAsia"/>
                <w:b/>
                <w:bCs/>
                <w:kern w:val="0"/>
                <w:szCs w:val="21"/>
              </w:rPr>
              <w:t xml:space="preserve"> </w:t>
            </w:r>
            <w:r w:rsidRPr="0008036C">
              <w:rPr>
                <w:rFonts w:ascii="宋体" w:eastAsia="宋体" w:hAnsi="宋体" w:cs="宋体" w:hint="eastAsia"/>
                <w:b/>
                <w:bCs/>
                <w:kern w:val="0"/>
                <w:szCs w:val="21"/>
              </w:rPr>
              <w:t>任</w:t>
            </w:r>
            <w:r w:rsidR="00CE0FA4" w:rsidRPr="0008036C">
              <w:rPr>
                <w:rFonts w:ascii="宋体" w:eastAsia="宋体" w:hAnsi="宋体" w:cs="宋体" w:hint="eastAsia"/>
                <w:b/>
                <w:bCs/>
                <w:kern w:val="0"/>
                <w:szCs w:val="21"/>
              </w:rPr>
              <w:t xml:space="preserve"> </w:t>
            </w:r>
            <w:proofErr w:type="gramStart"/>
            <w:r w:rsidRPr="0008036C">
              <w:rPr>
                <w:rFonts w:ascii="宋体" w:eastAsia="宋体" w:hAnsi="宋体" w:cs="宋体" w:hint="eastAsia"/>
                <w:b/>
                <w:bCs/>
                <w:kern w:val="0"/>
                <w:szCs w:val="21"/>
              </w:rPr>
              <w:t>务</w:t>
            </w:r>
            <w:proofErr w:type="gramEnd"/>
            <w:r w:rsidRPr="0008036C">
              <w:rPr>
                <w:rFonts w:ascii="宋体" w:eastAsia="宋体" w:hAnsi="宋体" w:cs="宋体" w:hint="eastAsia"/>
                <w:b/>
                <w:bCs/>
                <w:kern w:val="0"/>
                <w:szCs w:val="21"/>
              </w:rPr>
              <w:t xml:space="preserve"> </w:t>
            </w:r>
          </w:p>
        </w:tc>
        <w:tc>
          <w:tcPr>
            <w:tcW w:w="1080" w:type="dxa"/>
            <w:vMerge w:val="restart"/>
            <w:tcBorders>
              <w:top w:val="single" w:sz="6" w:space="0" w:color="000000"/>
              <w:left w:val="single" w:sz="4" w:space="0" w:color="auto"/>
              <w:right w:val="single" w:sz="6" w:space="0" w:color="000000"/>
            </w:tcBorders>
            <w:vAlign w:val="center"/>
            <w:hideMark/>
          </w:tcPr>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 xml:space="preserve">主  管 </w:t>
            </w:r>
          </w:p>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 xml:space="preserve">校领导 </w:t>
            </w:r>
          </w:p>
        </w:tc>
        <w:tc>
          <w:tcPr>
            <w:tcW w:w="1800" w:type="dxa"/>
            <w:vMerge w:val="restart"/>
            <w:tcBorders>
              <w:top w:val="single" w:sz="6" w:space="0" w:color="000000"/>
              <w:left w:val="nil"/>
              <w:right w:val="single" w:sz="6" w:space="0" w:color="000000"/>
            </w:tcBorders>
            <w:vAlign w:val="center"/>
            <w:hideMark/>
          </w:tcPr>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 xml:space="preserve">责任部门 </w:t>
            </w:r>
          </w:p>
        </w:tc>
        <w:tc>
          <w:tcPr>
            <w:tcW w:w="1080" w:type="dxa"/>
            <w:vMerge w:val="restart"/>
            <w:tcBorders>
              <w:top w:val="single" w:sz="6" w:space="0" w:color="000000"/>
              <w:left w:val="nil"/>
              <w:right w:val="single" w:sz="6" w:space="0" w:color="000000"/>
            </w:tcBorders>
            <w:vAlign w:val="center"/>
            <w:hideMark/>
          </w:tcPr>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 xml:space="preserve">责任人 </w:t>
            </w:r>
          </w:p>
        </w:tc>
        <w:tc>
          <w:tcPr>
            <w:tcW w:w="1440" w:type="dxa"/>
            <w:vMerge w:val="restart"/>
            <w:tcBorders>
              <w:top w:val="single" w:sz="6" w:space="0" w:color="000000"/>
              <w:left w:val="nil"/>
              <w:right w:val="single" w:sz="6" w:space="0" w:color="000000"/>
            </w:tcBorders>
            <w:vAlign w:val="center"/>
            <w:hideMark/>
          </w:tcPr>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 xml:space="preserve">协同部门 </w:t>
            </w:r>
          </w:p>
        </w:tc>
        <w:tc>
          <w:tcPr>
            <w:tcW w:w="1101" w:type="dxa"/>
            <w:vMerge w:val="restart"/>
            <w:tcBorders>
              <w:top w:val="single" w:sz="6" w:space="0" w:color="000000"/>
              <w:left w:val="nil"/>
              <w:right w:val="single" w:sz="6" w:space="0" w:color="000000"/>
            </w:tcBorders>
            <w:vAlign w:val="center"/>
            <w:hideMark/>
          </w:tcPr>
          <w:p w:rsidR="00A4356D" w:rsidRPr="0008036C" w:rsidRDefault="00A4356D" w:rsidP="00C166E6">
            <w:pPr>
              <w:widowControl/>
              <w:spacing w:before="100" w:beforeAutospacing="1" w:after="100" w:afterAutospacing="1" w:line="405" w:lineRule="exact"/>
              <w:jc w:val="center"/>
              <w:rPr>
                <w:rFonts w:ascii="宋体" w:eastAsia="宋体" w:hAnsi="宋体" w:cs="宋体"/>
                <w:b/>
                <w:kern w:val="0"/>
                <w:sz w:val="24"/>
                <w:szCs w:val="24"/>
              </w:rPr>
            </w:pPr>
            <w:r w:rsidRPr="0008036C">
              <w:rPr>
                <w:rFonts w:ascii="宋体" w:eastAsia="宋体" w:hAnsi="宋体" w:cs="宋体" w:hint="eastAsia"/>
                <w:b/>
                <w:bCs/>
                <w:kern w:val="0"/>
                <w:szCs w:val="21"/>
              </w:rPr>
              <w:t>完</w:t>
            </w:r>
            <w:r w:rsidR="0008036C">
              <w:rPr>
                <w:rFonts w:ascii="宋体" w:eastAsia="宋体" w:hAnsi="宋体" w:cs="宋体" w:hint="eastAsia"/>
                <w:b/>
                <w:bCs/>
                <w:kern w:val="0"/>
                <w:szCs w:val="21"/>
              </w:rPr>
              <w:t xml:space="preserve"> </w:t>
            </w:r>
            <w:r w:rsidRPr="0008036C">
              <w:rPr>
                <w:rFonts w:ascii="宋体" w:eastAsia="宋体" w:hAnsi="宋体" w:cs="宋体" w:hint="eastAsia"/>
                <w:b/>
                <w:bCs/>
                <w:kern w:val="0"/>
                <w:szCs w:val="21"/>
              </w:rPr>
              <w:t xml:space="preserve">成 </w:t>
            </w:r>
          </w:p>
          <w:p w:rsidR="00A4356D" w:rsidRPr="0008036C" w:rsidRDefault="0008036C" w:rsidP="00C166E6">
            <w:pPr>
              <w:widowControl/>
              <w:spacing w:before="100" w:beforeAutospacing="1" w:after="100" w:afterAutospacing="1" w:line="405" w:lineRule="exact"/>
              <w:jc w:val="center"/>
              <w:rPr>
                <w:rFonts w:ascii="宋体" w:eastAsia="宋体" w:hAnsi="宋体" w:cs="宋体"/>
                <w:b/>
                <w:kern w:val="0"/>
                <w:sz w:val="24"/>
                <w:szCs w:val="24"/>
              </w:rPr>
            </w:pPr>
            <w:r>
              <w:rPr>
                <w:rFonts w:ascii="宋体" w:eastAsia="宋体" w:hAnsi="宋体" w:cs="宋体" w:hint="eastAsia"/>
                <w:b/>
                <w:bCs/>
                <w:kern w:val="0"/>
                <w:szCs w:val="21"/>
              </w:rPr>
              <w:t>时 限</w:t>
            </w:r>
            <w:r w:rsidR="00A4356D" w:rsidRPr="0008036C">
              <w:rPr>
                <w:rFonts w:ascii="宋体" w:eastAsia="宋体" w:hAnsi="宋体" w:cs="宋体" w:hint="eastAsia"/>
                <w:b/>
                <w:bCs/>
                <w:kern w:val="0"/>
                <w:szCs w:val="21"/>
              </w:rPr>
              <w:t xml:space="preserve"> </w:t>
            </w:r>
          </w:p>
        </w:tc>
      </w:tr>
      <w:tr w:rsidR="00A4356D" w:rsidRPr="0008036C" w:rsidTr="00125121">
        <w:trPr>
          <w:trHeight w:val="300"/>
        </w:trPr>
        <w:tc>
          <w:tcPr>
            <w:tcW w:w="992" w:type="dxa"/>
            <w:vMerge/>
            <w:tcBorders>
              <w:left w:val="single" w:sz="6" w:space="0" w:color="000000"/>
              <w:bottom w:val="single" w:sz="6" w:space="0" w:color="000000"/>
              <w:right w:val="single" w:sz="6" w:space="0" w:color="000000"/>
            </w:tcBorders>
            <w:vAlign w:val="center"/>
          </w:tcPr>
          <w:p w:rsidR="00A4356D" w:rsidRPr="0008036C" w:rsidRDefault="00A4356D" w:rsidP="00C166E6">
            <w:pPr>
              <w:widowControl/>
              <w:spacing w:before="100" w:beforeAutospacing="1" w:after="100" w:afterAutospacing="1" w:line="405" w:lineRule="exact"/>
              <w:jc w:val="center"/>
              <w:rPr>
                <w:rFonts w:ascii="宋体" w:eastAsia="宋体" w:hAnsi="宋体" w:cs="宋体"/>
                <w:bCs/>
                <w:kern w:val="0"/>
                <w:szCs w:val="21"/>
              </w:rPr>
            </w:pPr>
          </w:p>
        </w:tc>
        <w:tc>
          <w:tcPr>
            <w:tcW w:w="3261" w:type="dxa"/>
            <w:tcBorders>
              <w:top w:val="single" w:sz="4" w:space="0" w:color="auto"/>
              <w:left w:val="nil"/>
              <w:bottom w:val="single" w:sz="6" w:space="0" w:color="000000"/>
              <w:right w:val="single" w:sz="4" w:space="0" w:color="auto"/>
            </w:tcBorders>
            <w:vAlign w:val="center"/>
          </w:tcPr>
          <w:p w:rsidR="00A4356D" w:rsidRPr="00A67BB5" w:rsidRDefault="00A4356D" w:rsidP="00C166E6">
            <w:pPr>
              <w:spacing w:before="100" w:beforeAutospacing="1" w:after="100" w:afterAutospacing="1" w:line="405" w:lineRule="exact"/>
              <w:jc w:val="center"/>
              <w:rPr>
                <w:rFonts w:ascii="宋体" w:eastAsia="宋体" w:hAnsi="宋体" w:cs="宋体"/>
                <w:b/>
                <w:bCs/>
                <w:kern w:val="0"/>
                <w:szCs w:val="21"/>
              </w:rPr>
            </w:pPr>
            <w:r w:rsidRPr="00A67BB5">
              <w:rPr>
                <w:rFonts w:ascii="宋体" w:eastAsia="宋体" w:hAnsi="宋体" w:cs="宋体" w:hint="eastAsia"/>
                <w:b/>
                <w:bCs/>
                <w:kern w:val="0"/>
                <w:szCs w:val="21"/>
              </w:rPr>
              <w:t>项</w:t>
            </w:r>
            <w:r w:rsidR="00CE0FA4" w:rsidRPr="00A67BB5">
              <w:rPr>
                <w:rFonts w:ascii="宋体" w:eastAsia="宋体" w:hAnsi="宋体" w:cs="宋体" w:hint="eastAsia"/>
                <w:b/>
                <w:bCs/>
                <w:kern w:val="0"/>
                <w:szCs w:val="21"/>
              </w:rPr>
              <w:t xml:space="preserve">  </w:t>
            </w:r>
            <w:r w:rsidRPr="00A67BB5">
              <w:rPr>
                <w:rFonts w:ascii="宋体" w:eastAsia="宋体" w:hAnsi="宋体" w:cs="宋体" w:hint="eastAsia"/>
                <w:b/>
                <w:bCs/>
                <w:kern w:val="0"/>
                <w:szCs w:val="21"/>
              </w:rPr>
              <w:t>目</w:t>
            </w:r>
            <w:r w:rsidR="00CE0FA4" w:rsidRPr="00A67BB5">
              <w:rPr>
                <w:rFonts w:ascii="宋体" w:eastAsia="宋体" w:hAnsi="宋体" w:cs="宋体" w:hint="eastAsia"/>
                <w:b/>
                <w:bCs/>
                <w:kern w:val="0"/>
                <w:szCs w:val="21"/>
              </w:rPr>
              <w:t xml:space="preserve">  </w:t>
            </w:r>
            <w:r w:rsidRPr="00A67BB5">
              <w:rPr>
                <w:rFonts w:ascii="宋体" w:eastAsia="宋体" w:hAnsi="宋体" w:cs="宋体" w:hint="eastAsia"/>
                <w:b/>
                <w:bCs/>
                <w:kern w:val="0"/>
                <w:szCs w:val="21"/>
              </w:rPr>
              <w:t>名</w:t>
            </w:r>
            <w:r w:rsidR="00CE0FA4" w:rsidRPr="00A67BB5">
              <w:rPr>
                <w:rFonts w:ascii="宋体" w:eastAsia="宋体" w:hAnsi="宋体" w:cs="宋体" w:hint="eastAsia"/>
                <w:b/>
                <w:bCs/>
                <w:kern w:val="0"/>
                <w:szCs w:val="21"/>
              </w:rPr>
              <w:t xml:space="preserve">  </w:t>
            </w:r>
            <w:r w:rsidRPr="00A67BB5">
              <w:rPr>
                <w:rFonts w:ascii="宋体" w:eastAsia="宋体" w:hAnsi="宋体" w:cs="宋体" w:hint="eastAsia"/>
                <w:b/>
                <w:bCs/>
                <w:kern w:val="0"/>
                <w:szCs w:val="21"/>
              </w:rPr>
              <w:t>称</w:t>
            </w:r>
          </w:p>
        </w:tc>
        <w:tc>
          <w:tcPr>
            <w:tcW w:w="4414" w:type="dxa"/>
            <w:tcBorders>
              <w:top w:val="single" w:sz="4" w:space="0" w:color="auto"/>
              <w:left w:val="nil"/>
              <w:bottom w:val="single" w:sz="6" w:space="0" w:color="000000"/>
              <w:right w:val="single" w:sz="4" w:space="0" w:color="auto"/>
            </w:tcBorders>
            <w:vAlign w:val="center"/>
          </w:tcPr>
          <w:p w:rsidR="00A4356D" w:rsidRPr="00A67BB5" w:rsidRDefault="00CE0FA4" w:rsidP="00C166E6">
            <w:pPr>
              <w:spacing w:before="100" w:beforeAutospacing="1" w:after="100" w:afterAutospacing="1" w:line="405" w:lineRule="exact"/>
              <w:jc w:val="center"/>
              <w:rPr>
                <w:rFonts w:ascii="宋体" w:eastAsia="宋体" w:hAnsi="宋体" w:cs="宋体"/>
                <w:b/>
                <w:bCs/>
                <w:kern w:val="0"/>
                <w:szCs w:val="21"/>
              </w:rPr>
            </w:pPr>
            <w:r w:rsidRPr="00A67BB5">
              <w:rPr>
                <w:rFonts w:ascii="宋体" w:eastAsia="宋体" w:hAnsi="宋体" w:cs="宋体" w:hint="eastAsia"/>
                <w:b/>
                <w:bCs/>
                <w:kern w:val="0"/>
                <w:szCs w:val="21"/>
              </w:rPr>
              <w:t>有  关  说  明</w:t>
            </w:r>
          </w:p>
        </w:tc>
        <w:tc>
          <w:tcPr>
            <w:tcW w:w="1080" w:type="dxa"/>
            <w:vMerge/>
            <w:tcBorders>
              <w:left w:val="single" w:sz="4" w:space="0" w:color="auto"/>
              <w:bottom w:val="single" w:sz="6" w:space="0" w:color="000000"/>
              <w:right w:val="single" w:sz="6" w:space="0" w:color="000000"/>
            </w:tcBorders>
            <w:vAlign w:val="center"/>
          </w:tcPr>
          <w:p w:rsidR="00A4356D" w:rsidRPr="0008036C" w:rsidRDefault="00A4356D" w:rsidP="00C166E6">
            <w:pPr>
              <w:widowControl/>
              <w:spacing w:before="100" w:beforeAutospacing="1" w:after="100" w:afterAutospacing="1" w:line="405" w:lineRule="exact"/>
              <w:jc w:val="center"/>
              <w:rPr>
                <w:rFonts w:ascii="宋体" w:eastAsia="宋体" w:hAnsi="宋体" w:cs="宋体"/>
                <w:bCs/>
                <w:kern w:val="0"/>
                <w:szCs w:val="21"/>
              </w:rPr>
            </w:pPr>
          </w:p>
        </w:tc>
        <w:tc>
          <w:tcPr>
            <w:tcW w:w="1800" w:type="dxa"/>
            <w:vMerge/>
            <w:tcBorders>
              <w:left w:val="nil"/>
              <w:bottom w:val="single" w:sz="6" w:space="0" w:color="000000"/>
              <w:right w:val="single" w:sz="6" w:space="0" w:color="000000"/>
            </w:tcBorders>
            <w:vAlign w:val="center"/>
          </w:tcPr>
          <w:p w:rsidR="00A4356D" w:rsidRPr="0008036C" w:rsidRDefault="00A4356D" w:rsidP="00C166E6">
            <w:pPr>
              <w:widowControl/>
              <w:spacing w:before="100" w:beforeAutospacing="1" w:after="100" w:afterAutospacing="1" w:line="405" w:lineRule="exact"/>
              <w:jc w:val="center"/>
              <w:rPr>
                <w:rFonts w:ascii="宋体" w:eastAsia="宋体" w:hAnsi="宋体" w:cs="宋体"/>
                <w:bCs/>
                <w:kern w:val="0"/>
                <w:szCs w:val="21"/>
              </w:rPr>
            </w:pPr>
          </w:p>
        </w:tc>
        <w:tc>
          <w:tcPr>
            <w:tcW w:w="1080" w:type="dxa"/>
            <w:vMerge/>
            <w:tcBorders>
              <w:left w:val="nil"/>
              <w:bottom w:val="single" w:sz="6" w:space="0" w:color="000000"/>
              <w:right w:val="single" w:sz="6" w:space="0" w:color="000000"/>
            </w:tcBorders>
            <w:vAlign w:val="center"/>
          </w:tcPr>
          <w:p w:rsidR="00A4356D" w:rsidRPr="0008036C" w:rsidRDefault="00A4356D" w:rsidP="00C166E6">
            <w:pPr>
              <w:widowControl/>
              <w:spacing w:before="100" w:beforeAutospacing="1" w:after="100" w:afterAutospacing="1" w:line="405" w:lineRule="exact"/>
              <w:jc w:val="center"/>
              <w:rPr>
                <w:rFonts w:ascii="宋体" w:eastAsia="宋体" w:hAnsi="宋体" w:cs="宋体"/>
                <w:bCs/>
                <w:kern w:val="0"/>
                <w:szCs w:val="21"/>
              </w:rPr>
            </w:pPr>
          </w:p>
        </w:tc>
        <w:tc>
          <w:tcPr>
            <w:tcW w:w="1440" w:type="dxa"/>
            <w:vMerge/>
            <w:tcBorders>
              <w:left w:val="nil"/>
              <w:bottom w:val="single" w:sz="6" w:space="0" w:color="000000"/>
              <w:right w:val="single" w:sz="6" w:space="0" w:color="000000"/>
            </w:tcBorders>
            <w:vAlign w:val="center"/>
          </w:tcPr>
          <w:p w:rsidR="00A4356D" w:rsidRPr="0008036C" w:rsidRDefault="00A4356D" w:rsidP="00C166E6">
            <w:pPr>
              <w:widowControl/>
              <w:spacing w:before="100" w:beforeAutospacing="1" w:after="100" w:afterAutospacing="1" w:line="405" w:lineRule="exact"/>
              <w:jc w:val="center"/>
              <w:rPr>
                <w:rFonts w:ascii="宋体" w:eastAsia="宋体" w:hAnsi="宋体" w:cs="宋体"/>
                <w:bCs/>
                <w:kern w:val="0"/>
                <w:szCs w:val="21"/>
              </w:rPr>
            </w:pPr>
          </w:p>
        </w:tc>
        <w:tc>
          <w:tcPr>
            <w:tcW w:w="1101" w:type="dxa"/>
            <w:vMerge/>
            <w:tcBorders>
              <w:left w:val="nil"/>
              <w:bottom w:val="single" w:sz="6" w:space="0" w:color="000000"/>
              <w:right w:val="single" w:sz="6" w:space="0" w:color="000000"/>
            </w:tcBorders>
            <w:vAlign w:val="center"/>
          </w:tcPr>
          <w:p w:rsidR="00A4356D" w:rsidRPr="0008036C" w:rsidRDefault="00A4356D" w:rsidP="00C166E6">
            <w:pPr>
              <w:widowControl/>
              <w:spacing w:before="100" w:beforeAutospacing="1" w:after="100" w:afterAutospacing="1" w:line="405" w:lineRule="exact"/>
              <w:jc w:val="center"/>
              <w:rPr>
                <w:rFonts w:ascii="宋体" w:eastAsia="宋体" w:hAnsi="宋体" w:cs="宋体"/>
                <w:bCs/>
                <w:kern w:val="0"/>
                <w:szCs w:val="21"/>
              </w:rPr>
            </w:pPr>
          </w:p>
        </w:tc>
      </w:tr>
      <w:tr w:rsidR="00BF4132" w:rsidRPr="0008036C" w:rsidTr="00BF4132">
        <w:trPr>
          <w:trHeight w:val="937"/>
        </w:trPr>
        <w:tc>
          <w:tcPr>
            <w:tcW w:w="992" w:type="dxa"/>
            <w:vMerge w:val="restart"/>
            <w:tcBorders>
              <w:top w:val="nil"/>
              <w:left w:val="single" w:sz="6" w:space="0" w:color="000000"/>
              <w:right w:val="single" w:sz="6" w:space="0" w:color="000000"/>
            </w:tcBorders>
            <w:vAlign w:val="center"/>
            <w:hideMark/>
          </w:tcPr>
          <w:p w:rsidR="00BF4132" w:rsidRPr="00A67BB5" w:rsidRDefault="00BF4132" w:rsidP="00C166E6">
            <w:pPr>
              <w:widowControl/>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规划与机制类</w:t>
            </w:r>
          </w:p>
        </w:tc>
        <w:tc>
          <w:tcPr>
            <w:tcW w:w="3261" w:type="dxa"/>
            <w:tcBorders>
              <w:top w:val="nil"/>
              <w:left w:val="nil"/>
              <w:bottom w:val="nil"/>
              <w:right w:val="single" w:sz="6" w:space="0" w:color="000000"/>
            </w:tcBorders>
            <w:vAlign w:val="center"/>
          </w:tcPr>
          <w:p w:rsidR="00BF4132" w:rsidRPr="0008036C" w:rsidRDefault="00BF4132" w:rsidP="002B0E61">
            <w:pPr>
              <w:jc w:val="left"/>
              <w:rPr>
                <w:rFonts w:ascii="宋体" w:eastAsia="宋体" w:hAnsi="宋体" w:cs="宋体"/>
                <w:kern w:val="0"/>
                <w:szCs w:val="21"/>
              </w:rPr>
            </w:pPr>
            <w:r w:rsidRPr="0008036C">
              <w:rPr>
                <w:rFonts w:ascii="宋体" w:eastAsia="宋体" w:hAnsi="宋体" w:cs="宋体" w:hint="eastAsia"/>
                <w:kern w:val="0"/>
                <w:szCs w:val="21"/>
              </w:rPr>
              <w:t>1、围绕强化“主体责任”、“创新”、“立德树人”意识，加强党建工作</w:t>
            </w:r>
          </w:p>
        </w:tc>
        <w:tc>
          <w:tcPr>
            <w:tcW w:w="4414" w:type="dxa"/>
            <w:tcBorders>
              <w:top w:val="single" w:sz="6" w:space="0" w:color="000000"/>
              <w:left w:val="nil"/>
              <w:bottom w:val="single" w:sz="6" w:space="0" w:color="000000"/>
              <w:right w:val="single" w:sz="4" w:space="0" w:color="auto"/>
            </w:tcBorders>
            <w:vAlign w:val="center"/>
          </w:tcPr>
          <w:p w:rsidR="00BF4132" w:rsidRPr="0008036C" w:rsidRDefault="00BF4132" w:rsidP="00C77CD0">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制定有关方案，出台相关文件并组织实施</w:t>
            </w:r>
            <w:r w:rsidRPr="0008036C">
              <w:rPr>
                <w:rFonts w:ascii="宋体" w:eastAsia="宋体" w:hAnsi="宋体" w:cs="宋体"/>
                <w:kern w:val="0"/>
                <w:szCs w:val="21"/>
              </w:rPr>
              <w:t xml:space="preserve"> </w:t>
            </w:r>
          </w:p>
        </w:tc>
        <w:tc>
          <w:tcPr>
            <w:tcW w:w="1080" w:type="dxa"/>
            <w:tcBorders>
              <w:top w:val="nil"/>
              <w:left w:val="single" w:sz="4" w:space="0" w:color="auto"/>
              <w:bottom w:val="nil"/>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nil"/>
              <w:left w:val="nil"/>
              <w:bottom w:val="nil"/>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党  办</w:t>
            </w:r>
          </w:p>
        </w:tc>
        <w:tc>
          <w:tcPr>
            <w:tcW w:w="1080" w:type="dxa"/>
            <w:tcBorders>
              <w:top w:val="nil"/>
              <w:left w:val="nil"/>
              <w:bottom w:val="nil"/>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胡静涛</w:t>
            </w:r>
          </w:p>
        </w:tc>
        <w:tc>
          <w:tcPr>
            <w:tcW w:w="1440" w:type="dxa"/>
            <w:tcBorders>
              <w:top w:val="nil"/>
              <w:left w:val="nil"/>
              <w:bottom w:val="nil"/>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宣传部、</w:t>
            </w:r>
            <w:r w:rsidR="003A4CFD">
              <w:rPr>
                <w:rFonts w:ascii="宋体" w:eastAsia="宋体" w:hAnsi="宋体" w:cs="宋体" w:hint="eastAsia"/>
                <w:kern w:val="0"/>
                <w:szCs w:val="21"/>
              </w:rPr>
              <w:t>纪委、</w:t>
            </w:r>
            <w:r w:rsidRPr="0008036C">
              <w:rPr>
                <w:rFonts w:ascii="宋体" w:eastAsia="宋体" w:hAnsi="宋体" w:cs="宋体" w:hint="eastAsia"/>
                <w:kern w:val="0"/>
                <w:szCs w:val="21"/>
              </w:rPr>
              <w:t>团委等</w:t>
            </w:r>
          </w:p>
        </w:tc>
        <w:tc>
          <w:tcPr>
            <w:tcW w:w="1101" w:type="dxa"/>
            <w:tcBorders>
              <w:top w:val="single" w:sz="6" w:space="0" w:color="000000"/>
              <w:left w:val="nil"/>
              <w:bottom w:val="single" w:sz="6" w:space="0" w:color="000000"/>
              <w:right w:val="single" w:sz="4" w:space="0" w:color="auto"/>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BF4132" w:rsidRPr="0008036C" w:rsidTr="002544FE">
        <w:trPr>
          <w:trHeight w:val="841"/>
        </w:trPr>
        <w:tc>
          <w:tcPr>
            <w:tcW w:w="992" w:type="dxa"/>
            <w:vMerge/>
            <w:tcBorders>
              <w:left w:val="single" w:sz="6" w:space="0" w:color="000000"/>
              <w:right w:val="single" w:sz="6" w:space="0" w:color="000000"/>
            </w:tcBorders>
            <w:vAlign w:val="center"/>
          </w:tcPr>
          <w:p w:rsidR="00BF4132" w:rsidRPr="00A67BB5" w:rsidRDefault="00BF4132" w:rsidP="0047591B">
            <w:pPr>
              <w:rPr>
                <w:rFonts w:ascii="宋体" w:eastAsia="宋体" w:hAnsi="宋体" w:cs="宋体"/>
                <w:b/>
                <w:szCs w:val="21"/>
              </w:rPr>
            </w:pPr>
          </w:p>
        </w:tc>
        <w:tc>
          <w:tcPr>
            <w:tcW w:w="3261" w:type="dxa"/>
            <w:tcBorders>
              <w:top w:val="single" w:sz="4" w:space="0" w:color="auto"/>
              <w:left w:val="nil"/>
              <w:bottom w:val="single" w:sz="4" w:space="0" w:color="auto"/>
              <w:right w:val="single" w:sz="6" w:space="0" w:color="000000"/>
            </w:tcBorders>
            <w:vAlign w:val="center"/>
          </w:tcPr>
          <w:p w:rsidR="00BF4132" w:rsidRPr="0008036C" w:rsidRDefault="00BF4132" w:rsidP="00A4356D">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2、进一步完善学校民主管理机制</w:t>
            </w:r>
          </w:p>
        </w:tc>
        <w:tc>
          <w:tcPr>
            <w:tcW w:w="4414" w:type="dxa"/>
            <w:tcBorders>
              <w:top w:val="single" w:sz="4" w:space="0" w:color="auto"/>
              <w:left w:val="nil"/>
              <w:bottom w:val="single" w:sz="4" w:space="0" w:color="auto"/>
              <w:right w:val="single" w:sz="4" w:space="0" w:color="auto"/>
            </w:tcBorders>
            <w:vAlign w:val="center"/>
          </w:tcPr>
          <w:p w:rsidR="00BF4132" w:rsidRPr="0008036C" w:rsidRDefault="00BF4132"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根据党和国家政策法规文件修订学校权力和民主议事机构的议事规则</w:t>
            </w:r>
          </w:p>
        </w:tc>
        <w:tc>
          <w:tcPr>
            <w:tcW w:w="1080" w:type="dxa"/>
            <w:tcBorders>
              <w:top w:val="single" w:sz="4" w:space="0" w:color="auto"/>
              <w:left w:val="single" w:sz="4" w:space="0" w:color="auto"/>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党  办</w:t>
            </w:r>
          </w:p>
        </w:tc>
        <w:tc>
          <w:tcPr>
            <w:tcW w:w="108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胡静涛</w:t>
            </w:r>
          </w:p>
        </w:tc>
        <w:tc>
          <w:tcPr>
            <w:tcW w:w="144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校办等相关部门</w:t>
            </w:r>
          </w:p>
        </w:tc>
        <w:tc>
          <w:tcPr>
            <w:tcW w:w="1101" w:type="dxa"/>
            <w:tcBorders>
              <w:top w:val="single" w:sz="6" w:space="0" w:color="000000"/>
              <w:left w:val="nil"/>
              <w:bottom w:val="single" w:sz="6" w:space="0" w:color="000000"/>
              <w:right w:val="single" w:sz="4" w:space="0" w:color="auto"/>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BF4132" w:rsidRPr="0008036C" w:rsidTr="00BF4132">
        <w:trPr>
          <w:trHeight w:val="839"/>
        </w:trPr>
        <w:tc>
          <w:tcPr>
            <w:tcW w:w="992" w:type="dxa"/>
            <w:vMerge/>
            <w:tcBorders>
              <w:left w:val="single" w:sz="6" w:space="0" w:color="000000"/>
              <w:right w:val="single" w:sz="6" w:space="0" w:color="000000"/>
            </w:tcBorders>
            <w:vAlign w:val="center"/>
          </w:tcPr>
          <w:p w:rsidR="00BF4132" w:rsidRPr="00A67BB5" w:rsidRDefault="00BF4132"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BF4132" w:rsidRPr="0008036C" w:rsidRDefault="00BF4132" w:rsidP="00555C6D">
            <w:pPr>
              <w:widowControl/>
              <w:spacing w:before="100" w:beforeAutospacing="1" w:after="100" w:afterAutospacing="1" w:line="405" w:lineRule="exact"/>
              <w:jc w:val="left"/>
              <w:rPr>
                <w:rFonts w:ascii="宋体" w:eastAsia="宋体" w:hAnsi="宋体" w:cs="宋体"/>
                <w:kern w:val="0"/>
                <w:szCs w:val="21"/>
              </w:rPr>
            </w:pPr>
            <w:r w:rsidRPr="0008036C">
              <w:rPr>
                <w:rFonts w:hint="eastAsia"/>
                <w:szCs w:val="21"/>
              </w:rPr>
              <w:t>3</w:t>
            </w:r>
            <w:r w:rsidRPr="0008036C">
              <w:rPr>
                <w:rFonts w:hint="eastAsia"/>
                <w:szCs w:val="21"/>
              </w:rPr>
              <w:t>、学校“十三五”规划的完善与目标任务分解</w:t>
            </w:r>
          </w:p>
        </w:tc>
        <w:tc>
          <w:tcPr>
            <w:tcW w:w="4414" w:type="dxa"/>
            <w:tcBorders>
              <w:top w:val="single" w:sz="4" w:space="0" w:color="auto"/>
              <w:left w:val="nil"/>
              <w:bottom w:val="single" w:sz="4" w:space="0" w:color="auto"/>
              <w:right w:val="single" w:sz="4" w:space="0" w:color="auto"/>
            </w:tcBorders>
            <w:vAlign w:val="center"/>
          </w:tcPr>
          <w:p w:rsidR="00BF4132" w:rsidRPr="0008036C" w:rsidRDefault="00BF4132" w:rsidP="002544FE">
            <w:pPr>
              <w:widowControl/>
              <w:spacing w:line="405" w:lineRule="exact"/>
              <w:rPr>
                <w:rFonts w:ascii="宋体" w:eastAsia="宋体" w:hAnsi="宋体" w:cs="宋体"/>
                <w:kern w:val="0"/>
                <w:szCs w:val="21"/>
              </w:rPr>
            </w:pPr>
            <w:r>
              <w:rPr>
                <w:rFonts w:ascii="宋体" w:eastAsia="宋体" w:hAnsi="宋体" w:cs="宋体" w:hint="eastAsia"/>
                <w:kern w:val="0"/>
                <w:szCs w:val="21"/>
              </w:rPr>
              <w:t>1、进一步细化内容</w:t>
            </w:r>
            <w:r w:rsidRPr="0008036C">
              <w:rPr>
                <w:rFonts w:ascii="宋体" w:eastAsia="宋体" w:hAnsi="宋体" w:cs="宋体" w:hint="eastAsia"/>
                <w:kern w:val="0"/>
                <w:szCs w:val="21"/>
              </w:rPr>
              <w:t>2、</w:t>
            </w:r>
            <w:r>
              <w:rPr>
                <w:rFonts w:ascii="宋体" w:eastAsia="宋体" w:hAnsi="宋体" w:cs="宋体" w:hint="eastAsia"/>
                <w:kern w:val="0"/>
                <w:szCs w:val="21"/>
              </w:rPr>
              <w:t>落实相关工作</w:t>
            </w:r>
          </w:p>
        </w:tc>
        <w:tc>
          <w:tcPr>
            <w:tcW w:w="1080" w:type="dxa"/>
            <w:tcBorders>
              <w:top w:val="single" w:sz="4" w:space="0" w:color="auto"/>
              <w:left w:val="single" w:sz="4" w:space="0" w:color="auto"/>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相关部门</w:t>
            </w:r>
          </w:p>
        </w:tc>
        <w:tc>
          <w:tcPr>
            <w:tcW w:w="1101" w:type="dxa"/>
            <w:tcBorders>
              <w:top w:val="single" w:sz="6" w:space="0" w:color="000000"/>
              <w:left w:val="nil"/>
              <w:bottom w:val="single" w:sz="6" w:space="0" w:color="000000"/>
              <w:right w:val="single" w:sz="4" w:space="0" w:color="auto"/>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2017.4</w:t>
            </w:r>
          </w:p>
        </w:tc>
      </w:tr>
      <w:tr w:rsidR="00BF4132" w:rsidRPr="0008036C" w:rsidTr="002544FE">
        <w:trPr>
          <w:trHeight w:val="839"/>
        </w:trPr>
        <w:tc>
          <w:tcPr>
            <w:tcW w:w="992" w:type="dxa"/>
            <w:vMerge/>
            <w:tcBorders>
              <w:left w:val="single" w:sz="6" w:space="0" w:color="000000"/>
              <w:right w:val="single" w:sz="6" w:space="0" w:color="000000"/>
            </w:tcBorders>
            <w:vAlign w:val="center"/>
          </w:tcPr>
          <w:p w:rsidR="00BF4132" w:rsidRPr="00A67BB5" w:rsidRDefault="00BF4132" w:rsidP="00C166E6">
            <w:pPr>
              <w:widowControl/>
              <w:spacing w:before="100" w:beforeAutospacing="1" w:after="100" w:afterAutospacing="1" w:line="405" w:lineRule="exact"/>
              <w:jc w:val="center"/>
              <w:rPr>
                <w:b/>
                <w:szCs w:val="21"/>
              </w:rPr>
            </w:pPr>
          </w:p>
        </w:tc>
        <w:tc>
          <w:tcPr>
            <w:tcW w:w="3261" w:type="dxa"/>
            <w:tcBorders>
              <w:top w:val="single" w:sz="4" w:space="0" w:color="auto"/>
              <w:left w:val="nil"/>
              <w:bottom w:val="single" w:sz="4" w:space="0" w:color="auto"/>
              <w:right w:val="single" w:sz="6" w:space="0" w:color="000000"/>
            </w:tcBorders>
            <w:vAlign w:val="center"/>
          </w:tcPr>
          <w:p w:rsidR="00BF4132" w:rsidRPr="0008036C" w:rsidRDefault="00BF4132" w:rsidP="004F3C3C">
            <w:pPr>
              <w:widowControl/>
              <w:spacing w:before="100" w:beforeAutospacing="1" w:after="100" w:afterAutospacing="1" w:line="405" w:lineRule="exact"/>
              <w:jc w:val="left"/>
              <w:rPr>
                <w:szCs w:val="21"/>
              </w:rPr>
            </w:pPr>
            <w:r w:rsidRPr="0008036C">
              <w:rPr>
                <w:rFonts w:hint="eastAsia"/>
                <w:szCs w:val="21"/>
              </w:rPr>
              <w:t>4</w:t>
            </w:r>
            <w:r w:rsidRPr="0008036C">
              <w:rPr>
                <w:rFonts w:hint="eastAsia"/>
                <w:szCs w:val="21"/>
              </w:rPr>
              <w:t>、学校人才强校战略</w:t>
            </w:r>
          </w:p>
        </w:tc>
        <w:tc>
          <w:tcPr>
            <w:tcW w:w="4414" w:type="dxa"/>
            <w:tcBorders>
              <w:top w:val="single" w:sz="4" w:space="0" w:color="auto"/>
              <w:left w:val="nil"/>
              <w:bottom w:val="single" w:sz="4" w:space="0" w:color="auto"/>
              <w:right w:val="single" w:sz="4" w:space="0" w:color="auto"/>
            </w:tcBorders>
            <w:vAlign w:val="center"/>
          </w:tcPr>
          <w:p w:rsidR="00BF4132" w:rsidRPr="0008036C" w:rsidRDefault="00BF4132"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制定方案，</w:t>
            </w:r>
            <w:r>
              <w:rPr>
                <w:rFonts w:ascii="宋体" w:eastAsia="宋体" w:hAnsi="宋体" w:cs="宋体" w:hint="eastAsia"/>
                <w:kern w:val="0"/>
                <w:szCs w:val="21"/>
              </w:rPr>
              <w:t>出台措施，</w:t>
            </w:r>
            <w:r w:rsidRPr="0008036C">
              <w:rPr>
                <w:rFonts w:ascii="宋体" w:eastAsia="宋体" w:hAnsi="宋体" w:cs="宋体" w:hint="eastAsia"/>
                <w:kern w:val="0"/>
                <w:szCs w:val="21"/>
              </w:rPr>
              <w:t>引进人、培养人、用好人，使管理队伍和师资队伍有位、有为</w:t>
            </w:r>
          </w:p>
        </w:tc>
        <w:tc>
          <w:tcPr>
            <w:tcW w:w="1080" w:type="dxa"/>
            <w:tcBorders>
              <w:top w:val="single" w:sz="4" w:space="0" w:color="auto"/>
              <w:left w:val="single" w:sz="4" w:space="0" w:color="auto"/>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人事处</w:t>
            </w:r>
          </w:p>
        </w:tc>
        <w:tc>
          <w:tcPr>
            <w:tcW w:w="108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靳丹虹</w:t>
            </w:r>
          </w:p>
        </w:tc>
        <w:tc>
          <w:tcPr>
            <w:tcW w:w="144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党办</w:t>
            </w:r>
            <w:r>
              <w:rPr>
                <w:rFonts w:ascii="宋体" w:eastAsia="宋体" w:hAnsi="宋体" w:cs="宋体" w:hint="eastAsia"/>
                <w:kern w:val="0"/>
                <w:szCs w:val="21"/>
              </w:rPr>
              <w:t>等</w:t>
            </w:r>
          </w:p>
        </w:tc>
        <w:tc>
          <w:tcPr>
            <w:tcW w:w="1101" w:type="dxa"/>
            <w:tcBorders>
              <w:top w:val="single" w:sz="6" w:space="0" w:color="000000"/>
              <w:left w:val="nil"/>
              <w:bottom w:val="single" w:sz="6" w:space="0" w:color="000000"/>
              <w:right w:val="single" w:sz="4" w:space="0" w:color="auto"/>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2017.10</w:t>
            </w:r>
          </w:p>
        </w:tc>
      </w:tr>
      <w:tr w:rsidR="00BF4132" w:rsidRPr="0008036C" w:rsidTr="002544FE">
        <w:trPr>
          <w:trHeight w:val="884"/>
        </w:trPr>
        <w:tc>
          <w:tcPr>
            <w:tcW w:w="992" w:type="dxa"/>
            <w:vMerge/>
            <w:tcBorders>
              <w:left w:val="single" w:sz="6" w:space="0" w:color="000000"/>
              <w:right w:val="single" w:sz="6" w:space="0" w:color="000000"/>
            </w:tcBorders>
            <w:vAlign w:val="center"/>
          </w:tcPr>
          <w:p w:rsidR="00BF4132" w:rsidRPr="00A67BB5" w:rsidRDefault="00BF4132" w:rsidP="008435E9">
            <w:pPr>
              <w:widowControl/>
              <w:spacing w:before="100" w:beforeAutospacing="1" w:after="100" w:afterAutospacing="1" w:line="405" w:lineRule="exact"/>
              <w:jc w:val="left"/>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BF4132" w:rsidRPr="0008036C" w:rsidRDefault="00BF4132" w:rsidP="007133F2">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5、落实系</w:t>
            </w:r>
            <w:r>
              <w:rPr>
                <w:rFonts w:ascii="宋体" w:eastAsia="宋体" w:hAnsi="宋体" w:cs="宋体" w:hint="eastAsia"/>
                <w:kern w:val="0"/>
                <w:szCs w:val="21"/>
              </w:rPr>
              <w:t>（</w:t>
            </w:r>
            <w:r w:rsidRPr="0008036C">
              <w:rPr>
                <w:rFonts w:ascii="宋体" w:eastAsia="宋体" w:hAnsi="宋体" w:cs="宋体" w:hint="eastAsia"/>
                <w:kern w:val="0"/>
                <w:szCs w:val="21"/>
              </w:rPr>
              <w:t>部</w:t>
            </w:r>
            <w:r>
              <w:rPr>
                <w:rFonts w:ascii="宋体" w:eastAsia="宋体" w:hAnsi="宋体" w:cs="宋体" w:hint="eastAsia"/>
                <w:kern w:val="0"/>
                <w:szCs w:val="21"/>
              </w:rPr>
              <w:t>）</w:t>
            </w:r>
            <w:r w:rsidRPr="0008036C">
              <w:rPr>
                <w:rFonts w:ascii="宋体" w:eastAsia="宋体" w:hAnsi="宋体" w:cs="宋体" w:hint="eastAsia"/>
                <w:kern w:val="0"/>
                <w:szCs w:val="21"/>
              </w:rPr>
              <w:t>主体地位，</w:t>
            </w:r>
            <w:r>
              <w:rPr>
                <w:rFonts w:ascii="宋体" w:eastAsia="宋体" w:hAnsi="宋体" w:cs="宋体" w:hint="eastAsia"/>
                <w:kern w:val="0"/>
                <w:szCs w:val="21"/>
              </w:rPr>
              <w:t>完善</w:t>
            </w:r>
            <w:r w:rsidRPr="0008036C">
              <w:rPr>
                <w:rFonts w:ascii="宋体" w:eastAsia="宋体" w:hAnsi="宋体" w:cs="宋体" w:hint="eastAsia"/>
                <w:kern w:val="0"/>
                <w:szCs w:val="21"/>
              </w:rPr>
              <w:t>校系二</w:t>
            </w:r>
            <w:bookmarkStart w:id="0" w:name="_GoBack"/>
            <w:bookmarkEnd w:id="0"/>
            <w:r w:rsidRPr="0008036C">
              <w:rPr>
                <w:rFonts w:ascii="宋体" w:eastAsia="宋体" w:hAnsi="宋体" w:cs="宋体" w:hint="eastAsia"/>
                <w:kern w:val="0"/>
                <w:szCs w:val="21"/>
              </w:rPr>
              <w:t>级管理</w:t>
            </w:r>
            <w:r>
              <w:rPr>
                <w:rFonts w:ascii="宋体" w:eastAsia="宋体" w:hAnsi="宋体" w:cs="宋体" w:hint="eastAsia"/>
                <w:kern w:val="0"/>
                <w:szCs w:val="21"/>
              </w:rPr>
              <w:t>机制</w:t>
            </w:r>
          </w:p>
        </w:tc>
        <w:tc>
          <w:tcPr>
            <w:tcW w:w="4414" w:type="dxa"/>
            <w:tcBorders>
              <w:top w:val="single" w:sz="4" w:space="0" w:color="auto"/>
              <w:left w:val="nil"/>
              <w:bottom w:val="single" w:sz="4" w:space="0" w:color="auto"/>
              <w:right w:val="single" w:sz="4" w:space="0" w:color="auto"/>
            </w:tcBorders>
            <w:vAlign w:val="center"/>
          </w:tcPr>
          <w:p w:rsidR="00BF4132" w:rsidRPr="0008036C" w:rsidRDefault="00BF4132"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厘清校系在教学、学生、人、财、物等各领域的具体权限范围</w:t>
            </w:r>
            <w:r>
              <w:rPr>
                <w:rFonts w:ascii="宋体" w:eastAsia="宋体" w:hAnsi="宋体" w:cs="宋体" w:hint="eastAsia"/>
                <w:kern w:val="0"/>
                <w:szCs w:val="21"/>
              </w:rPr>
              <w:t>，实现系（部）自主管理、自主运行</w:t>
            </w:r>
          </w:p>
        </w:tc>
        <w:tc>
          <w:tcPr>
            <w:tcW w:w="1080" w:type="dxa"/>
            <w:tcBorders>
              <w:top w:val="single" w:sz="4" w:space="0" w:color="auto"/>
              <w:left w:val="single" w:sz="4" w:space="0" w:color="auto"/>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BF4132" w:rsidRPr="0008036C" w:rsidRDefault="00BF4132" w:rsidP="00BF4132">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教务、人事、学务等</w:t>
            </w:r>
          </w:p>
        </w:tc>
        <w:tc>
          <w:tcPr>
            <w:tcW w:w="1101" w:type="dxa"/>
            <w:tcBorders>
              <w:top w:val="single" w:sz="6" w:space="0" w:color="000000"/>
              <w:left w:val="nil"/>
              <w:bottom w:val="single" w:sz="6" w:space="0" w:color="000000"/>
              <w:right w:val="single" w:sz="4" w:space="0" w:color="auto"/>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2017.9</w:t>
            </w:r>
          </w:p>
        </w:tc>
      </w:tr>
      <w:tr w:rsidR="00BF4132" w:rsidRPr="0008036C" w:rsidTr="002544FE">
        <w:trPr>
          <w:trHeight w:val="600"/>
        </w:trPr>
        <w:tc>
          <w:tcPr>
            <w:tcW w:w="992" w:type="dxa"/>
            <w:vMerge/>
            <w:tcBorders>
              <w:left w:val="single" w:sz="6" w:space="0" w:color="000000"/>
              <w:right w:val="single" w:sz="6" w:space="0" w:color="000000"/>
            </w:tcBorders>
            <w:vAlign w:val="center"/>
          </w:tcPr>
          <w:p w:rsidR="00BF4132" w:rsidRPr="00A67BB5" w:rsidRDefault="00BF4132"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BF4132" w:rsidRPr="0008036C" w:rsidRDefault="00BF4132" w:rsidP="00C166E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6、系（部</w:t>
            </w:r>
            <w:r w:rsidRPr="0008036C">
              <w:rPr>
                <w:rFonts w:ascii="宋体" w:eastAsia="宋体" w:hAnsi="宋体" w:cs="宋体"/>
                <w:kern w:val="0"/>
                <w:szCs w:val="21"/>
              </w:rPr>
              <w:t>）</w:t>
            </w:r>
            <w:r w:rsidRPr="0008036C">
              <w:rPr>
                <w:rFonts w:ascii="宋体" w:eastAsia="宋体" w:hAnsi="宋体" w:cs="宋体" w:hint="eastAsia"/>
                <w:kern w:val="0"/>
                <w:szCs w:val="21"/>
              </w:rPr>
              <w:t>创收管理机制建设</w:t>
            </w:r>
          </w:p>
        </w:tc>
        <w:tc>
          <w:tcPr>
            <w:tcW w:w="4414" w:type="dxa"/>
            <w:tcBorders>
              <w:top w:val="single" w:sz="4" w:space="0" w:color="auto"/>
              <w:left w:val="nil"/>
              <w:bottom w:val="single" w:sz="4" w:space="0" w:color="auto"/>
              <w:right w:val="single" w:sz="4" w:space="0" w:color="auto"/>
            </w:tcBorders>
            <w:vAlign w:val="center"/>
          </w:tcPr>
          <w:p w:rsidR="00BF4132" w:rsidRPr="0008036C" w:rsidRDefault="00BF4132"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出台相应管理办法</w:t>
            </w:r>
          </w:p>
        </w:tc>
        <w:tc>
          <w:tcPr>
            <w:tcW w:w="1080" w:type="dxa"/>
            <w:tcBorders>
              <w:top w:val="single" w:sz="4" w:space="0" w:color="auto"/>
              <w:left w:val="single" w:sz="4" w:space="0" w:color="auto"/>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BF4132" w:rsidRPr="0008036C" w:rsidRDefault="00CB3973"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计财处</w:t>
            </w:r>
          </w:p>
        </w:tc>
        <w:tc>
          <w:tcPr>
            <w:tcW w:w="108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w:t>
            </w:r>
            <w:r w:rsidR="002125F2">
              <w:rPr>
                <w:rFonts w:ascii="宋体" w:eastAsia="宋体" w:hAnsi="宋体" w:cs="宋体" w:hint="eastAsia"/>
                <w:kern w:val="0"/>
                <w:szCs w:val="21"/>
              </w:rPr>
              <w:t xml:space="preserve">  </w:t>
            </w:r>
            <w:r w:rsidRPr="0008036C">
              <w:rPr>
                <w:rFonts w:ascii="宋体" w:eastAsia="宋体" w:hAnsi="宋体" w:cs="宋体" w:hint="eastAsia"/>
                <w:kern w:val="0"/>
                <w:szCs w:val="21"/>
              </w:rPr>
              <w:t>旭</w:t>
            </w:r>
          </w:p>
        </w:tc>
        <w:tc>
          <w:tcPr>
            <w:tcW w:w="144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4" w:space="0" w:color="auto"/>
              <w:right w:val="single" w:sz="4" w:space="0" w:color="auto"/>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2017.9</w:t>
            </w:r>
          </w:p>
        </w:tc>
      </w:tr>
      <w:tr w:rsidR="00BF4132" w:rsidRPr="0008036C" w:rsidTr="00BF4132">
        <w:trPr>
          <w:trHeight w:val="834"/>
        </w:trPr>
        <w:tc>
          <w:tcPr>
            <w:tcW w:w="992" w:type="dxa"/>
            <w:vMerge/>
            <w:tcBorders>
              <w:left w:val="single" w:sz="6" w:space="0" w:color="000000"/>
              <w:right w:val="single" w:sz="6" w:space="0" w:color="000000"/>
            </w:tcBorders>
            <w:vAlign w:val="center"/>
          </w:tcPr>
          <w:p w:rsidR="00BF4132" w:rsidRPr="00A67BB5" w:rsidRDefault="00BF4132"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BF4132" w:rsidRPr="0008036C" w:rsidRDefault="00BF4132" w:rsidP="00BF4132">
            <w:pPr>
              <w:widowControl/>
              <w:spacing w:before="100" w:beforeAutospacing="1" w:after="100" w:afterAutospacing="1" w:line="405" w:lineRule="exact"/>
              <w:jc w:val="left"/>
              <w:rPr>
                <w:rFonts w:ascii="宋体" w:eastAsia="宋体" w:hAnsi="宋体" w:cs="宋体"/>
                <w:bCs/>
                <w:color w:val="000000"/>
                <w:szCs w:val="21"/>
              </w:rPr>
            </w:pPr>
            <w:r w:rsidRPr="0008036C">
              <w:rPr>
                <w:rFonts w:ascii="宋体" w:eastAsia="宋体" w:hAnsi="宋体" w:cs="宋体" w:hint="eastAsia"/>
                <w:kern w:val="0"/>
                <w:szCs w:val="21"/>
              </w:rPr>
              <w:t>7</w:t>
            </w:r>
            <w:r w:rsidR="0002617E">
              <w:rPr>
                <w:rFonts w:ascii="宋体" w:eastAsia="宋体" w:hAnsi="宋体" w:cs="宋体" w:hint="eastAsia"/>
                <w:kern w:val="0"/>
                <w:szCs w:val="21"/>
              </w:rPr>
              <w:t>、</w:t>
            </w:r>
            <w:r>
              <w:rPr>
                <w:rFonts w:ascii="宋体" w:eastAsia="宋体" w:hAnsi="宋体" w:cs="宋体" w:hint="eastAsia"/>
                <w:kern w:val="0"/>
                <w:szCs w:val="21"/>
              </w:rPr>
              <w:t>供暖社会化</w:t>
            </w:r>
          </w:p>
        </w:tc>
        <w:tc>
          <w:tcPr>
            <w:tcW w:w="4414" w:type="dxa"/>
            <w:tcBorders>
              <w:top w:val="single" w:sz="4" w:space="0" w:color="auto"/>
              <w:left w:val="nil"/>
              <w:bottom w:val="single" w:sz="4" w:space="0" w:color="auto"/>
              <w:right w:val="single" w:sz="4" w:space="0" w:color="auto"/>
            </w:tcBorders>
            <w:vAlign w:val="center"/>
          </w:tcPr>
          <w:p w:rsidR="00BF4132" w:rsidRPr="0008036C" w:rsidRDefault="00BF4132" w:rsidP="002544FE">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 xml:space="preserve"> </w:t>
            </w:r>
          </w:p>
        </w:tc>
        <w:tc>
          <w:tcPr>
            <w:tcW w:w="1080" w:type="dxa"/>
            <w:tcBorders>
              <w:top w:val="single" w:sz="4" w:space="0" w:color="auto"/>
              <w:left w:val="single" w:sz="4" w:space="0" w:color="auto"/>
              <w:bottom w:val="single" w:sz="4" w:space="0" w:color="auto"/>
              <w:right w:val="single" w:sz="6" w:space="0" w:color="000000"/>
            </w:tcBorders>
            <w:vAlign w:val="center"/>
          </w:tcPr>
          <w:p w:rsidR="00BF4132" w:rsidRPr="0008036C" w:rsidRDefault="00CF1F2F" w:rsidP="002544FE">
            <w:pPr>
              <w:widowControl/>
              <w:spacing w:before="100" w:beforeAutospacing="1" w:after="100" w:afterAutospacing="1" w:line="405" w:lineRule="exact"/>
              <w:jc w:val="center"/>
              <w:rPr>
                <w:rFonts w:ascii="宋体" w:eastAsia="宋体" w:hAnsi="宋体" w:cs="宋体"/>
                <w:kern w:val="0"/>
                <w:szCs w:val="21"/>
              </w:rPr>
            </w:pPr>
            <w:proofErr w:type="gramStart"/>
            <w:r>
              <w:rPr>
                <w:rFonts w:ascii="宋体" w:eastAsia="宋体" w:hAnsi="宋体" w:cs="宋体" w:hint="eastAsia"/>
                <w:kern w:val="0"/>
                <w:szCs w:val="21"/>
              </w:rPr>
              <w:t>姜元生</w:t>
            </w:r>
            <w:proofErr w:type="gramEnd"/>
            <w:r>
              <w:rPr>
                <w:rFonts w:ascii="宋体" w:eastAsia="宋体" w:hAnsi="宋体" w:cs="宋体" w:hint="eastAsia"/>
                <w:kern w:val="0"/>
                <w:szCs w:val="21"/>
              </w:rPr>
              <w:t xml:space="preserve">  </w:t>
            </w:r>
            <w:proofErr w:type="gramStart"/>
            <w:r w:rsidR="00BF4132" w:rsidRPr="0008036C">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总务处</w:t>
            </w:r>
          </w:p>
        </w:tc>
        <w:tc>
          <w:tcPr>
            <w:tcW w:w="1080" w:type="dxa"/>
            <w:tcBorders>
              <w:top w:val="single" w:sz="4" w:space="0" w:color="auto"/>
              <w:left w:val="nil"/>
              <w:bottom w:val="single" w:sz="4" w:space="0" w:color="auto"/>
              <w:right w:val="single" w:sz="6" w:space="0" w:color="000000"/>
            </w:tcBorders>
            <w:vAlign w:val="center"/>
          </w:tcPr>
          <w:p w:rsidR="00BF4132" w:rsidRPr="0008036C" w:rsidRDefault="00BF4132"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于海涛</w:t>
            </w:r>
          </w:p>
        </w:tc>
        <w:tc>
          <w:tcPr>
            <w:tcW w:w="1440" w:type="dxa"/>
            <w:tcBorders>
              <w:top w:val="single" w:sz="4" w:space="0" w:color="auto"/>
              <w:left w:val="nil"/>
              <w:bottom w:val="single" w:sz="4" w:space="0" w:color="auto"/>
              <w:right w:val="single" w:sz="6" w:space="0" w:color="000000"/>
            </w:tcBorders>
            <w:vAlign w:val="center"/>
          </w:tcPr>
          <w:p w:rsidR="00BF4132" w:rsidRPr="0008036C" w:rsidRDefault="00CB3973" w:rsidP="00BF4132">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计财处</w:t>
            </w:r>
            <w:r w:rsidR="00BF4132" w:rsidRPr="0008036C">
              <w:rPr>
                <w:rFonts w:ascii="宋体" w:eastAsia="宋体" w:hAnsi="宋体" w:cs="宋体" w:hint="eastAsia"/>
                <w:kern w:val="0"/>
                <w:szCs w:val="21"/>
              </w:rPr>
              <w:t>等</w:t>
            </w:r>
          </w:p>
        </w:tc>
        <w:tc>
          <w:tcPr>
            <w:tcW w:w="1101" w:type="dxa"/>
            <w:tcBorders>
              <w:top w:val="single" w:sz="4" w:space="0" w:color="auto"/>
              <w:left w:val="nil"/>
              <w:bottom w:val="single" w:sz="4" w:space="0" w:color="auto"/>
              <w:right w:val="single" w:sz="4" w:space="0" w:color="auto"/>
            </w:tcBorders>
            <w:vAlign w:val="center"/>
          </w:tcPr>
          <w:p w:rsidR="00BF4132" w:rsidRPr="0008036C" w:rsidRDefault="00BF4132" w:rsidP="00BF4132">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Pr>
                <w:rFonts w:ascii="宋体" w:eastAsia="宋体" w:hAnsi="宋体" w:cs="宋体" w:hint="eastAsia"/>
                <w:kern w:val="0"/>
                <w:szCs w:val="21"/>
              </w:rPr>
              <w:t>10</w:t>
            </w:r>
          </w:p>
        </w:tc>
      </w:tr>
      <w:tr w:rsidR="00BF4132" w:rsidRPr="0008036C" w:rsidTr="00BF4132">
        <w:trPr>
          <w:trHeight w:val="549"/>
        </w:trPr>
        <w:tc>
          <w:tcPr>
            <w:tcW w:w="992" w:type="dxa"/>
            <w:vMerge/>
            <w:tcBorders>
              <w:left w:val="single" w:sz="6" w:space="0" w:color="000000"/>
              <w:bottom w:val="single" w:sz="4" w:space="0" w:color="auto"/>
              <w:right w:val="single" w:sz="6" w:space="0" w:color="000000"/>
            </w:tcBorders>
            <w:vAlign w:val="center"/>
          </w:tcPr>
          <w:p w:rsidR="00BF4132" w:rsidRPr="00A67BB5" w:rsidRDefault="00BF4132"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BF4132" w:rsidRPr="0008036C" w:rsidRDefault="00BF4132" w:rsidP="002D52D9">
            <w:pPr>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8、餐饮社会化</w:t>
            </w:r>
          </w:p>
        </w:tc>
        <w:tc>
          <w:tcPr>
            <w:tcW w:w="4414" w:type="dxa"/>
            <w:tcBorders>
              <w:top w:val="single" w:sz="4" w:space="0" w:color="auto"/>
              <w:left w:val="nil"/>
              <w:bottom w:val="single" w:sz="4" w:space="0" w:color="auto"/>
              <w:right w:val="single" w:sz="4" w:space="0" w:color="auto"/>
            </w:tcBorders>
            <w:vAlign w:val="center"/>
          </w:tcPr>
          <w:p w:rsidR="00BF4132" w:rsidRPr="0008036C" w:rsidRDefault="00BF4132" w:rsidP="002544FE">
            <w:pPr>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BF4132" w:rsidRPr="0008036C" w:rsidRDefault="00BF4132"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BF4132" w:rsidRPr="0008036C" w:rsidRDefault="00BF4132"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饮食中心</w:t>
            </w:r>
          </w:p>
        </w:tc>
        <w:tc>
          <w:tcPr>
            <w:tcW w:w="1080" w:type="dxa"/>
            <w:tcBorders>
              <w:top w:val="single" w:sz="4" w:space="0" w:color="auto"/>
              <w:left w:val="nil"/>
              <w:bottom w:val="single" w:sz="4" w:space="0" w:color="auto"/>
              <w:right w:val="single" w:sz="6" w:space="0" w:color="000000"/>
            </w:tcBorders>
            <w:vAlign w:val="center"/>
          </w:tcPr>
          <w:p w:rsidR="00BF4132" w:rsidRPr="0008036C" w:rsidRDefault="00BF4132"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田  伟</w:t>
            </w:r>
          </w:p>
        </w:tc>
        <w:tc>
          <w:tcPr>
            <w:tcW w:w="1440" w:type="dxa"/>
            <w:tcBorders>
              <w:top w:val="single" w:sz="4" w:space="0" w:color="auto"/>
              <w:left w:val="nil"/>
              <w:bottom w:val="single" w:sz="4" w:space="0" w:color="auto"/>
              <w:right w:val="single" w:sz="6" w:space="0" w:color="000000"/>
            </w:tcBorders>
            <w:vAlign w:val="center"/>
          </w:tcPr>
          <w:p w:rsidR="00BF4132" w:rsidRPr="0008036C" w:rsidRDefault="00BF4132" w:rsidP="00BF4132">
            <w:pPr>
              <w:spacing w:before="100" w:beforeAutospacing="1" w:after="100" w:afterAutospacing="1" w:line="405" w:lineRule="exact"/>
              <w:jc w:val="center"/>
              <w:rPr>
                <w:rFonts w:ascii="宋体" w:eastAsia="宋体" w:hAnsi="宋体" w:cs="宋体"/>
                <w:kern w:val="0"/>
                <w:szCs w:val="21"/>
              </w:rPr>
            </w:pPr>
          </w:p>
        </w:tc>
        <w:tc>
          <w:tcPr>
            <w:tcW w:w="1101" w:type="dxa"/>
            <w:tcBorders>
              <w:top w:val="single" w:sz="4" w:space="0" w:color="auto"/>
              <w:left w:val="nil"/>
              <w:bottom w:val="single" w:sz="6" w:space="0" w:color="000000"/>
              <w:right w:val="single" w:sz="4" w:space="0" w:color="auto"/>
            </w:tcBorders>
            <w:vAlign w:val="center"/>
          </w:tcPr>
          <w:p w:rsidR="00BF4132" w:rsidRPr="0008036C" w:rsidRDefault="00BF4132"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2017.8</w:t>
            </w:r>
          </w:p>
        </w:tc>
      </w:tr>
      <w:tr w:rsidR="00656458" w:rsidRPr="0008036C" w:rsidTr="002544FE">
        <w:trPr>
          <w:trHeight w:val="836"/>
        </w:trPr>
        <w:tc>
          <w:tcPr>
            <w:tcW w:w="992" w:type="dxa"/>
            <w:vMerge w:val="restart"/>
            <w:tcBorders>
              <w:top w:val="single" w:sz="4" w:space="0" w:color="auto"/>
              <w:left w:val="single" w:sz="6" w:space="0" w:color="000000"/>
              <w:right w:val="single" w:sz="6" w:space="0" w:color="000000"/>
            </w:tcBorders>
            <w:vAlign w:val="center"/>
          </w:tcPr>
          <w:p w:rsidR="00656458" w:rsidRPr="00A67BB5" w:rsidRDefault="00656458"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lastRenderedPageBreak/>
              <w:t>规划与机制类</w:t>
            </w:r>
          </w:p>
        </w:tc>
        <w:tc>
          <w:tcPr>
            <w:tcW w:w="3261" w:type="dxa"/>
            <w:tcBorders>
              <w:top w:val="single" w:sz="4" w:space="0" w:color="auto"/>
              <w:left w:val="nil"/>
              <w:bottom w:val="single" w:sz="4" w:space="0" w:color="auto"/>
              <w:right w:val="single" w:sz="6" w:space="0" w:color="000000"/>
            </w:tcBorders>
            <w:vAlign w:val="center"/>
          </w:tcPr>
          <w:p w:rsidR="00656458" w:rsidRPr="0008036C" w:rsidRDefault="00BF4132" w:rsidP="00CC18F5">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9</w:t>
            </w:r>
            <w:r w:rsidR="00656458" w:rsidRPr="0008036C">
              <w:rPr>
                <w:rFonts w:ascii="宋体" w:eastAsia="宋体" w:hAnsi="宋体" w:cs="宋体" w:hint="eastAsia"/>
                <w:kern w:val="0"/>
                <w:szCs w:val="21"/>
              </w:rPr>
              <w:t>、进一步完善学校校园文化建设</w:t>
            </w:r>
          </w:p>
        </w:tc>
        <w:tc>
          <w:tcPr>
            <w:tcW w:w="4414" w:type="dxa"/>
            <w:tcBorders>
              <w:top w:val="single" w:sz="4" w:space="0" w:color="auto"/>
              <w:left w:val="nil"/>
              <w:bottom w:val="single" w:sz="4" w:space="0" w:color="auto"/>
              <w:right w:val="single" w:sz="4" w:space="0" w:color="auto"/>
            </w:tcBorders>
            <w:vAlign w:val="center"/>
          </w:tcPr>
          <w:p w:rsidR="00656458" w:rsidRPr="0008036C" w:rsidRDefault="00CC18F5"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根据</w:t>
            </w:r>
            <w:r w:rsidR="007133F2">
              <w:rPr>
                <w:rFonts w:ascii="宋体" w:eastAsia="宋体" w:hAnsi="宋体" w:cs="宋体" w:hint="eastAsia"/>
                <w:kern w:val="0"/>
                <w:szCs w:val="21"/>
              </w:rPr>
              <w:t>上级文件和</w:t>
            </w:r>
            <w:r w:rsidR="00346AA9" w:rsidRPr="0008036C">
              <w:rPr>
                <w:rFonts w:ascii="宋体" w:eastAsia="宋体" w:hAnsi="宋体" w:cs="宋体" w:hint="eastAsia"/>
                <w:kern w:val="0"/>
                <w:szCs w:val="21"/>
              </w:rPr>
              <w:t>学校“</w:t>
            </w:r>
            <w:r w:rsidRPr="0008036C">
              <w:rPr>
                <w:rFonts w:ascii="宋体" w:eastAsia="宋体" w:hAnsi="宋体" w:cs="宋体" w:hint="eastAsia"/>
                <w:kern w:val="0"/>
                <w:szCs w:val="21"/>
              </w:rPr>
              <w:t>十三五</w:t>
            </w:r>
            <w:r w:rsidR="00346AA9" w:rsidRPr="0008036C">
              <w:rPr>
                <w:rFonts w:ascii="宋体" w:eastAsia="宋体" w:hAnsi="宋体" w:cs="宋体" w:hint="eastAsia"/>
                <w:kern w:val="0"/>
                <w:szCs w:val="21"/>
              </w:rPr>
              <w:t>”</w:t>
            </w:r>
            <w:r w:rsidRPr="0008036C">
              <w:rPr>
                <w:rFonts w:ascii="宋体" w:eastAsia="宋体" w:hAnsi="宋体" w:cs="宋体" w:hint="eastAsia"/>
                <w:kern w:val="0"/>
                <w:szCs w:val="21"/>
              </w:rPr>
              <w:t>规划</w:t>
            </w:r>
            <w:r w:rsidR="007133F2">
              <w:rPr>
                <w:rFonts w:ascii="宋体" w:eastAsia="宋体" w:hAnsi="宋体" w:cs="宋体" w:hint="eastAsia"/>
                <w:kern w:val="0"/>
                <w:szCs w:val="21"/>
              </w:rPr>
              <w:t>精神</w:t>
            </w:r>
            <w:r w:rsidRPr="0008036C">
              <w:rPr>
                <w:rFonts w:ascii="宋体" w:eastAsia="宋体" w:hAnsi="宋体" w:cs="宋体" w:hint="eastAsia"/>
                <w:kern w:val="0"/>
                <w:szCs w:val="21"/>
              </w:rPr>
              <w:t>，出台文化建设规划并组织实施</w:t>
            </w:r>
            <w:r w:rsidR="00BF4132">
              <w:rPr>
                <w:rFonts w:ascii="宋体" w:eastAsia="宋体" w:hAnsi="宋体" w:cs="宋体" w:hint="eastAsia"/>
                <w:kern w:val="0"/>
                <w:szCs w:val="21"/>
              </w:rPr>
              <w:t>，完成示范校建设特色项目</w:t>
            </w:r>
          </w:p>
        </w:tc>
        <w:tc>
          <w:tcPr>
            <w:tcW w:w="1080" w:type="dxa"/>
            <w:tcBorders>
              <w:top w:val="single" w:sz="4" w:space="0" w:color="auto"/>
              <w:left w:val="single" w:sz="4" w:space="0" w:color="auto"/>
              <w:bottom w:val="single" w:sz="4" w:space="0" w:color="auto"/>
              <w:right w:val="single" w:sz="6" w:space="0" w:color="000000"/>
            </w:tcBorders>
            <w:vAlign w:val="center"/>
          </w:tcPr>
          <w:p w:rsidR="00656458"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656458"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宣传部</w:t>
            </w:r>
          </w:p>
        </w:tc>
        <w:tc>
          <w:tcPr>
            <w:tcW w:w="1080" w:type="dxa"/>
            <w:tcBorders>
              <w:top w:val="single" w:sz="4" w:space="0" w:color="auto"/>
              <w:left w:val="nil"/>
              <w:bottom w:val="single" w:sz="4" w:space="0" w:color="auto"/>
              <w:right w:val="single" w:sz="6" w:space="0" w:color="000000"/>
            </w:tcBorders>
            <w:vAlign w:val="center"/>
          </w:tcPr>
          <w:p w:rsidR="00656458"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王迪新</w:t>
            </w:r>
          </w:p>
        </w:tc>
        <w:tc>
          <w:tcPr>
            <w:tcW w:w="1440" w:type="dxa"/>
            <w:tcBorders>
              <w:top w:val="single" w:sz="4" w:space="0" w:color="auto"/>
              <w:left w:val="nil"/>
              <w:bottom w:val="single" w:sz="4" w:space="0" w:color="auto"/>
              <w:right w:val="single" w:sz="6" w:space="0" w:color="000000"/>
            </w:tcBorders>
            <w:vAlign w:val="center"/>
          </w:tcPr>
          <w:p w:rsidR="00656458" w:rsidRPr="0008036C" w:rsidRDefault="00656458"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656458"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2017.7</w:t>
            </w:r>
          </w:p>
        </w:tc>
      </w:tr>
      <w:tr w:rsidR="00CC18F5" w:rsidRPr="0008036C" w:rsidTr="002544FE">
        <w:trPr>
          <w:trHeight w:val="694"/>
        </w:trPr>
        <w:tc>
          <w:tcPr>
            <w:tcW w:w="992" w:type="dxa"/>
            <w:vMerge/>
            <w:tcBorders>
              <w:left w:val="single" w:sz="6" w:space="0" w:color="000000"/>
              <w:right w:val="single" w:sz="6" w:space="0" w:color="000000"/>
            </w:tcBorders>
            <w:vAlign w:val="center"/>
          </w:tcPr>
          <w:p w:rsidR="00CC18F5" w:rsidRPr="00A67BB5" w:rsidRDefault="00CC18F5"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CC18F5" w:rsidRPr="0008036C" w:rsidRDefault="0087191E" w:rsidP="00CC18F5">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10</w:t>
            </w:r>
            <w:r w:rsidR="00CC18F5" w:rsidRPr="0008036C">
              <w:rPr>
                <w:rFonts w:ascii="宋体" w:eastAsia="宋体" w:hAnsi="宋体" w:cs="宋体" w:hint="eastAsia"/>
                <w:kern w:val="0"/>
                <w:szCs w:val="21"/>
              </w:rPr>
              <w:t>、加强对外宣传</w:t>
            </w:r>
          </w:p>
        </w:tc>
        <w:tc>
          <w:tcPr>
            <w:tcW w:w="4414" w:type="dxa"/>
            <w:tcBorders>
              <w:top w:val="single" w:sz="4" w:space="0" w:color="auto"/>
              <w:left w:val="nil"/>
              <w:bottom w:val="single" w:sz="4" w:space="0" w:color="auto"/>
              <w:right w:val="single" w:sz="4" w:space="0" w:color="auto"/>
            </w:tcBorders>
            <w:vAlign w:val="center"/>
          </w:tcPr>
          <w:p w:rsidR="00CC18F5" w:rsidRPr="0008036C" w:rsidRDefault="00CC18F5"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出台学校外宣工作规划，优化学校网站，</w:t>
            </w:r>
            <w:r w:rsidR="00BF4132">
              <w:rPr>
                <w:rFonts w:ascii="宋体" w:eastAsia="宋体" w:hAnsi="宋体" w:cs="宋体" w:hint="eastAsia"/>
                <w:kern w:val="0"/>
                <w:szCs w:val="21"/>
              </w:rPr>
              <w:t>加强与各类媒体沟通，完善新闻发布</w:t>
            </w:r>
            <w:proofErr w:type="gramStart"/>
            <w:r w:rsidR="00BF4132">
              <w:rPr>
                <w:rFonts w:ascii="宋体" w:eastAsia="宋体" w:hAnsi="宋体" w:cs="宋体" w:hint="eastAsia"/>
                <w:kern w:val="0"/>
                <w:szCs w:val="21"/>
              </w:rPr>
              <w:t>人制</w:t>
            </w:r>
            <w:proofErr w:type="gramEnd"/>
            <w:r w:rsidR="00BF4132">
              <w:rPr>
                <w:rFonts w:ascii="宋体" w:eastAsia="宋体" w:hAnsi="宋体" w:cs="宋体" w:hint="eastAsia"/>
                <w:kern w:val="0"/>
                <w:szCs w:val="21"/>
              </w:rPr>
              <w:t>度，增强突发事件媒体应对能力，促进校内媒体整合，</w:t>
            </w:r>
            <w:r w:rsidR="006901F3">
              <w:rPr>
                <w:rFonts w:ascii="宋体" w:eastAsia="宋体" w:hAnsi="宋体" w:cs="宋体" w:hint="eastAsia"/>
                <w:kern w:val="0"/>
                <w:szCs w:val="21"/>
              </w:rPr>
              <w:t>提升</w:t>
            </w:r>
            <w:r w:rsidRPr="0008036C">
              <w:rPr>
                <w:rFonts w:ascii="宋体" w:eastAsia="宋体" w:hAnsi="宋体" w:cs="宋体" w:hint="eastAsia"/>
                <w:kern w:val="0"/>
                <w:szCs w:val="21"/>
              </w:rPr>
              <w:t>学校影响力</w:t>
            </w:r>
          </w:p>
        </w:tc>
        <w:tc>
          <w:tcPr>
            <w:tcW w:w="1080" w:type="dxa"/>
            <w:tcBorders>
              <w:top w:val="single" w:sz="4" w:space="0" w:color="auto"/>
              <w:left w:val="single" w:sz="4" w:space="0" w:color="auto"/>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宣传部</w:t>
            </w:r>
          </w:p>
        </w:tc>
        <w:tc>
          <w:tcPr>
            <w:tcW w:w="1080" w:type="dxa"/>
            <w:tcBorders>
              <w:top w:val="single" w:sz="4" w:space="0" w:color="auto"/>
              <w:left w:val="nil"/>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王迪新</w:t>
            </w:r>
          </w:p>
        </w:tc>
        <w:tc>
          <w:tcPr>
            <w:tcW w:w="1440" w:type="dxa"/>
            <w:tcBorders>
              <w:top w:val="single" w:sz="4" w:space="0" w:color="auto"/>
              <w:left w:val="nil"/>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网络中心等部门</w:t>
            </w:r>
          </w:p>
        </w:tc>
        <w:tc>
          <w:tcPr>
            <w:tcW w:w="1101" w:type="dxa"/>
            <w:tcBorders>
              <w:top w:val="single" w:sz="6" w:space="0" w:color="000000"/>
              <w:left w:val="nil"/>
              <w:bottom w:val="single" w:sz="6" w:space="0" w:color="000000"/>
              <w:right w:val="single" w:sz="4" w:space="0" w:color="auto"/>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2017.9</w:t>
            </w:r>
          </w:p>
        </w:tc>
      </w:tr>
      <w:tr w:rsidR="00CC18F5" w:rsidRPr="0008036C" w:rsidTr="002544FE">
        <w:trPr>
          <w:trHeight w:val="703"/>
        </w:trPr>
        <w:tc>
          <w:tcPr>
            <w:tcW w:w="992" w:type="dxa"/>
            <w:vMerge/>
            <w:tcBorders>
              <w:left w:val="single" w:sz="6" w:space="0" w:color="000000"/>
              <w:right w:val="single" w:sz="6" w:space="0" w:color="000000"/>
            </w:tcBorders>
            <w:vAlign w:val="center"/>
          </w:tcPr>
          <w:p w:rsidR="00CC18F5" w:rsidRPr="00A67BB5" w:rsidRDefault="00CC18F5"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CC18F5" w:rsidRPr="0008036C" w:rsidRDefault="0087191E" w:rsidP="00A4356D">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11</w:t>
            </w:r>
            <w:r w:rsidR="00CC18F5" w:rsidRPr="0008036C">
              <w:rPr>
                <w:rFonts w:ascii="宋体" w:eastAsia="宋体" w:hAnsi="宋体" w:cs="宋体" w:hint="eastAsia"/>
                <w:kern w:val="0"/>
                <w:szCs w:val="21"/>
              </w:rPr>
              <w:t>、项目管理机制建设</w:t>
            </w:r>
          </w:p>
        </w:tc>
        <w:tc>
          <w:tcPr>
            <w:tcW w:w="4414" w:type="dxa"/>
            <w:tcBorders>
              <w:top w:val="single" w:sz="4" w:space="0" w:color="auto"/>
              <w:left w:val="nil"/>
              <w:bottom w:val="single" w:sz="4" w:space="0" w:color="auto"/>
              <w:right w:val="single" w:sz="4" w:space="0" w:color="auto"/>
            </w:tcBorders>
            <w:vAlign w:val="center"/>
          </w:tcPr>
          <w:p w:rsidR="00CC18F5" w:rsidRPr="0008036C" w:rsidRDefault="00CC18F5"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出台</w:t>
            </w:r>
            <w:r w:rsidR="007133F2">
              <w:rPr>
                <w:rFonts w:ascii="宋体" w:eastAsia="宋体" w:hAnsi="宋体" w:cs="宋体" w:hint="eastAsia"/>
                <w:kern w:val="0"/>
                <w:szCs w:val="21"/>
              </w:rPr>
              <w:t>相关规定</w:t>
            </w:r>
            <w:r w:rsidRPr="0008036C">
              <w:rPr>
                <w:rFonts w:ascii="宋体" w:eastAsia="宋体" w:hAnsi="宋体" w:cs="宋体" w:hint="eastAsia"/>
                <w:kern w:val="0"/>
                <w:szCs w:val="21"/>
              </w:rPr>
              <w:t>，</w:t>
            </w:r>
            <w:r w:rsidR="007133F2">
              <w:rPr>
                <w:rFonts w:ascii="宋体" w:eastAsia="宋体" w:hAnsi="宋体" w:cs="宋体" w:hint="eastAsia"/>
                <w:kern w:val="0"/>
                <w:szCs w:val="21"/>
              </w:rPr>
              <w:t>落实主体，明确责任</w:t>
            </w:r>
            <w:r w:rsidR="00077AD4">
              <w:rPr>
                <w:rFonts w:ascii="宋体" w:eastAsia="宋体" w:hAnsi="宋体" w:cs="宋体" w:hint="eastAsia"/>
                <w:kern w:val="0"/>
                <w:szCs w:val="21"/>
              </w:rPr>
              <w:t>，</w:t>
            </w:r>
            <w:r w:rsidRPr="0008036C">
              <w:rPr>
                <w:rFonts w:ascii="宋体" w:eastAsia="宋体" w:hAnsi="宋体" w:cs="宋体" w:hint="eastAsia"/>
                <w:kern w:val="0"/>
                <w:szCs w:val="21"/>
              </w:rPr>
              <w:t>指导、督促示范校建设等专项工作依法有序推进</w:t>
            </w:r>
          </w:p>
        </w:tc>
        <w:tc>
          <w:tcPr>
            <w:tcW w:w="1080" w:type="dxa"/>
            <w:tcBorders>
              <w:top w:val="single" w:sz="4" w:space="0" w:color="auto"/>
              <w:left w:val="single" w:sz="4" w:space="0" w:color="auto"/>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计财处</w:t>
            </w:r>
          </w:p>
        </w:tc>
        <w:tc>
          <w:tcPr>
            <w:tcW w:w="1080" w:type="dxa"/>
            <w:tcBorders>
              <w:top w:val="single" w:sz="4" w:space="0" w:color="auto"/>
              <w:left w:val="nil"/>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  旭</w:t>
            </w:r>
          </w:p>
        </w:tc>
        <w:tc>
          <w:tcPr>
            <w:tcW w:w="1440" w:type="dxa"/>
            <w:tcBorders>
              <w:top w:val="single" w:sz="4" w:space="0" w:color="auto"/>
              <w:left w:val="nil"/>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教务、各系部等</w:t>
            </w:r>
          </w:p>
        </w:tc>
        <w:tc>
          <w:tcPr>
            <w:tcW w:w="1101" w:type="dxa"/>
            <w:tcBorders>
              <w:top w:val="single" w:sz="6" w:space="0" w:color="000000"/>
              <w:left w:val="nil"/>
              <w:bottom w:val="single" w:sz="6" w:space="0" w:color="000000"/>
              <w:right w:val="single" w:sz="4" w:space="0" w:color="auto"/>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CC18F5" w:rsidRPr="0008036C" w:rsidTr="002544FE">
        <w:trPr>
          <w:trHeight w:val="630"/>
        </w:trPr>
        <w:tc>
          <w:tcPr>
            <w:tcW w:w="992" w:type="dxa"/>
            <w:vMerge/>
            <w:tcBorders>
              <w:left w:val="single" w:sz="6" w:space="0" w:color="000000"/>
              <w:right w:val="single" w:sz="6" w:space="0" w:color="000000"/>
            </w:tcBorders>
            <w:vAlign w:val="center"/>
          </w:tcPr>
          <w:p w:rsidR="00CC18F5" w:rsidRPr="00A67BB5" w:rsidRDefault="00CC18F5"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CC18F5" w:rsidRPr="0008036C" w:rsidRDefault="0087191E" w:rsidP="002B0E61">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12</w:t>
            </w:r>
            <w:r w:rsidR="002261A7" w:rsidRPr="0008036C">
              <w:rPr>
                <w:rFonts w:ascii="宋体" w:eastAsia="宋体" w:hAnsi="宋体" w:cs="宋体" w:hint="eastAsia"/>
                <w:kern w:val="0"/>
                <w:szCs w:val="21"/>
              </w:rPr>
              <w:t>、工作督查机制</w:t>
            </w:r>
            <w:r w:rsidR="00CC18F5" w:rsidRPr="0008036C">
              <w:rPr>
                <w:rFonts w:ascii="宋体" w:eastAsia="宋体" w:hAnsi="宋体" w:cs="宋体" w:hint="eastAsia"/>
                <w:kern w:val="0"/>
                <w:szCs w:val="21"/>
              </w:rPr>
              <w:t>建设</w:t>
            </w:r>
          </w:p>
        </w:tc>
        <w:tc>
          <w:tcPr>
            <w:tcW w:w="4414" w:type="dxa"/>
            <w:tcBorders>
              <w:top w:val="single" w:sz="4" w:space="0" w:color="auto"/>
              <w:left w:val="nil"/>
              <w:bottom w:val="single" w:sz="4" w:space="0" w:color="auto"/>
              <w:right w:val="single" w:sz="4" w:space="0" w:color="auto"/>
            </w:tcBorders>
            <w:vAlign w:val="center"/>
          </w:tcPr>
          <w:p w:rsidR="00CC18F5" w:rsidRPr="0008036C" w:rsidRDefault="00CC18F5"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裂解</w:t>
            </w:r>
            <w:r w:rsidR="002261A7" w:rsidRPr="0008036C">
              <w:rPr>
                <w:rFonts w:ascii="宋体" w:eastAsia="宋体" w:hAnsi="宋体" w:cs="宋体" w:hint="eastAsia"/>
                <w:kern w:val="0"/>
                <w:szCs w:val="21"/>
              </w:rPr>
              <w:t>有关规划、计划，落实工作任务；出台有关制度、流程；制作相关简报</w:t>
            </w:r>
          </w:p>
        </w:tc>
        <w:tc>
          <w:tcPr>
            <w:tcW w:w="1080" w:type="dxa"/>
            <w:tcBorders>
              <w:top w:val="single" w:sz="4" w:space="0" w:color="auto"/>
              <w:left w:val="single" w:sz="4" w:space="0" w:color="auto"/>
              <w:bottom w:val="single" w:sz="4" w:space="0" w:color="auto"/>
              <w:right w:val="single" w:sz="6" w:space="0" w:color="000000"/>
            </w:tcBorders>
            <w:vAlign w:val="center"/>
          </w:tcPr>
          <w:p w:rsidR="00CC18F5" w:rsidRPr="0008036C" w:rsidRDefault="002261A7"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CC18F5" w:rsidRPr="0008036C" w:rsidRDefault="002261A7"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纪检监察</w:t>
            </w:r>
          </w:p>
        </w:tc>
        <w:tc>
          <w:tcPr>
            <w:tcW w:w="1080" w:type="dxa"/>
            <w:tcBorders>
              <w:top w:val="single" w:sz="4" w:space="0" w:color="auto"/>
              <w:left w:val="nil"/>
              <w:bottom w:val="single" w:sz="4" w:space="0" w:color="auto"/>
              <w:right w:val="single" w:sz="6" w:space="0" w:color="000000"/>
            </w:tcBorders>
            <w:vAlign w:val="center"/>
          </w:tcPr>
          <w:p w:rsidR="00CC18F5" w:rsidRPr="0008036C" w:rsidRDefault="002261A7"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董佩玲</w:t>
            </w:r>
            <w:proofErr w:type="gramEnd"/>
          </w:p>
        </w:tc>
        <w:tc>
          <w:tcPr>
            <w:tcW w:w="1440" w:type="dxa"/>
            <w:tcBorders>
              <w:top w:val="single" w:sz="4" w:space="0" w:color="auto"/>
              <w:left w:val="nil"/>
              <w:bottom w:val="single" w:sz="4" w:space="0" w:color="auto"/>
              <w:right w:val="single" w:sz="6" w:space="0" w:color="000000"/>
            </w:tcBorders>
            <w:vAlign w:val="center"/>
          </w:tcPr>
          <w:p w:rsidR="00CC18F5" w:rsidRPr="0008036C" w:rsidRDefault="00CC18F5"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4" w:space="0" w:color="auto"/>
              <w:right w:val="single" w:sz="4" w:space="0" w:color="auto"/>
            </w:tcBorders>
            <w:vAlign w:val="center"/>
          </w:tcPr>
          <w:p w:rsidR="00CC18F5" w:rsidRPr="0008036C" w:rsidRDefault="007B16CF"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2017.4</w:t>
            </w:r>
          </w:p>
        </w:tc>
      </w:tr>
      <w:tr w:rsidR="007B16CF" w:rsidRPr="0008036C" w:rsidTr="002544FE">
        <w:trPr>
          <w:trHeight w:val="330"/>
        </w:trPr>
        <w:tc>
          <w:tcPr>
            <w:tcW w:w="992" w:type="dxa"/>
            <w:vMerge/>
            <w:tcBorders>
              <w:left w:val="single" w:sz="6" w:space="0" w:color="000000"/>
              <w:bottom w:val="single" w:sz="4" w:space="0" w:color="auto"/>
              <w:right w:val="single" w:sz="6" w:space="0" w:color="000000"/>
            </w:tcBorders>
            <w:vAlign w:val="center"/>
          </w:tcPr>
          <w:p w:rsidR="007B16CF" w:rsidRPr="00A67BB5" w:rsidRDefault="007B16CF"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7B16CF" w:rsidRPr="0008036C" w:rsidRDefault="007B16CF" w:rsidP="0087191E">
            <w:pPr>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1</w:t>
            </w:r>
            <w:r w:rsidR="0087191E">
              <w:rPr>
                <w:rFonts w:ascii="宋体" w:eastAsia="宋体" w:hAnsi="宋体" w:cs="宋体" w:hint="eastAsia"/>
                <w:kern w:val="0"/>
                <w:szCs w:val="21"/>
              </w:rPr>
              <w:t>3</w:t>
            </w:r>
            <w:r w:rsidRPr="0008036C">
              <w:rPr>
                <w:rFonts w:ascii="宋体" w:eastAsia="宋体" w:hAnsi="宋体" w:cs="宋体" w:hint="eastAsia"/>
                <w:kern w:val="0"/>
                <w:szCs w:val="21"/>
              </w:rPr>
              <w:t>、问责机制建设</w:t>
            </w:r>
          </w:p>
        </w:tc>
        <w:tc>
          <w:tcPr>
            <w:tcW w:w="4414" w:type="dxa"/>
            <w:tcBorders>
              <w:top w:val="single" w:sz="4" w:space="0" w:color="auto"/>
              <w:left w:val="nil"/>
              <w:bottom w:val="single" w:sz="4" w:space="0" w:color="auto"/>
              <w:right w:val="single" w:sz="4" w:space="0" w:color="auto"/>
            </w:tcBorders>
            <w:vAlign w:val="center"/>
          </w:tcPr>
          <w:p w:rsidR="007B16CF" w:rsidRPr="0008036C" w:rsidRDefault="007B16CF" w:rsidP="002544FE">
            <w:pPr>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出台相应的管理办法</w:t>
            </w:r>
          </w:p>
        </w:tc>
        <w:tc>
          <w:tcPr>
            <w:tcW w:w="1080" w:type="dxa"/>
            <w:tcBorders>
              <w:top w:val="single" w:sz="4" w:space="0" w:color="auto"/>
              <w:left w:val="single" w:sz="4" w:space="0" w:color="auto"/>
              <w:bottom w:val="single" w:sz="4" w:space="0" w:color="auto"/>
              <w:right w:val="single" w:sz="6" w:space="0" w:color="000000"/>
            </w:tcBorders>
            <w:vAlign w:val="center"/>
          </w:tcPr>
          <w:p w:rsidR="007B16CF" w:rsidRPr="0008036C" w:rsidRDefault="007B16CF"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7B16CF" w:rsidRPr="0008036C" w:rsidRDefault="007B16CF"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纪检监察</w:t>
            </w:r>
          </w:p>
        </w:tc>
        <w:tc>
          <w:tcPr>
            <w:tcW w:w="1080" w:type="dxa"/>
            <w:tcBorders>
              <w:top w:val="single" w:sz="4" w:space="0" w:color="auto"/>
              <w:left w:val="nil"/>
              <w:bottom w:val="single" w:sz="4" w:space="0" w:color="auto"/>
              <w:right w:val="single" w:sz="6" w:space="0" w:color="000000"/>
            </w:tcBorders>
            <w:vAlign w:val="center"/>
          </w:tcPr>
          <w:p w:rsidR="007B16CF" w:rsidRPr="0008036C" w:rsidRDefault="007B16CF"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董佩玲</w:t>
            </w:r>
            <w:proofErr w:type="gramEnd"/>
          </w:p>
        </w:tc>
        <w:tc>
          <w:tcPr>
            <w:tcW w:w="1440" w:type="dxa"/>
            <w:tcBorders>
              <w:top w:val="single" w:sz="4" w:space="0" w:color="auto"/>
              <w:left w:val="nil"/>
              <w:bottom w:val="single" w:sz="4" w:space="0" w:color="auto"/>
              <w:right w:val="single" w:sz="6" w:space="0" w:color="000000"/>
            </w:tcBorders>
            <w:vAlign w:val="center"/>
          </w:tcPr>
          <w:p w:rsidR="007B16CF" w:rsidRPr="0008036C" w:rsidRDefault="007B16CF"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4" w:space="0" w:color="auto"/>
              <w:left w:val="nil"/>
              <w:bottom w:val="single" w:sz="6" w:space="0" w:color="000000"/>
              <w:right w:val="single" w:sz="4" w:space="0" w:color="auto"/>
            </w:tcBorders>
            <w:vAlign w:val="center"/>
          </w:tcPr>
          <w:p w:rsidR="007B16CF" w:rsidRPr="0008036C" w:rsidRDefault="007B16CF"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2017.4</w:t>
            </w:r>
          </w:p>
        </w:tc>
      </w:tr>
      <w:tr w:rsidR="007B16CF" w:rsidRPr="0008036C" w:rsidTr="002544FE">
        <w:trPr>
          <w:trHeight w:val="506"/>
        </w:trPr>
        <w:tc>
          <w:tcPr>
            <w:tcW w:w="992" w:type="dxa"/>
            <w:vMerge w:val="restart"/>
            <w:tcBorders>
              <w:top w:val="single" w:sz="4" w:space="0" w:color="auto"/>
              <w:left w:val="single" w:sz="6" w:space="0" w:color="000000"/>
              <w:right w:val="single" w:sz="6" w:space="0" w:color="000000"/>
            </w:tcBorders>
            <w:vAlign w:val="center"/>
          </w:tcPr>
          <w:p w:rsidR="007B16CF" w:rsidRPr="00A67BB5" w:rsidRDefault="007B16CF" w:rsidP="00A67BB5">
            <w:pPr>
              <w:spacing w:before="100" w:beforeAutospacing="1" w:after="100" w:afterAutospacing="1" w:line="405" w:lineRule="exact"/>
              <w:ind w:firstLineChars="100" w:firstLine="211"/>
              <w:rPr>
                <w:rFonts w:ascii="宋体" w:eastAsia="宋体" w:hAnsi="宋体" w:cs="宋体"/>
                <w:b/>
                <w:kern w:val="0"/>
                <w:szCs w:val="21"/>
              </w:rPr>
            </w:pPr>
            <w:r w:rsidRPr="00A67BB5">
              <w:rPr>
                <w:rFonts w:ascii="宋体" w:eastAsia="宋体" w:hAnsi="宋体" w:cs="宋体" w:hint="eastAsia"/>
                <w:b/>
                <w:kern w:val="0"/>
                <w:szCs w:val="21"/>
              </w:rPr>
              <w:t>落实</w:t>
            </w:r>
          </w:p>
          <w:p w:rsidR="007B16CF" w:rsidRPr="00A67BB5" w:rsidRDefault="007B16CF"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上级</w:t>
            </w:r>
          </w:p>
          <w:p w:rsidR="007B16CF" w:rsidRPr="00A67BB5" w:rsidRDefault="007B16CF"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政策</w:t>
            </w:r>
          </w:p>
          <w:p w:rsidR="007B16CF" w:rsidRPr="00A67BB5" w:rsidRDefault="007B16CF" w:rsidP="00BF4132">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文件</w:t>
            </w:r>
          </w:p>
        </w:tc>
        <w:tc>
          <w:tcPr>
            <w:tcW w:w="3261" w:type="dxa"/>
            <w:tcBorders>
              <w:top w:val="single" w:sz="4" w:space="0" w:color="auto"/>
              <w:left w:val="nil"/>
              <w:bottom w:val="single" w:sz="4" w:space="0" w:color="auto"/>
              <w:right w:val="single" w:sz="6" w:space="0" w:color="000000"/>
            </w:tcBorders>
            <w:vAlign w:val="center"/>
          </w:tcPr>
          <w:p w:rsidR="007B16CF" w:rsidRPr="0008036C" w:rsidRDefault="007B16CF" w:rsidP="0087191E">
            <w:pPr>
              <w:rPr>
                <w:rFonts w:ascii="宋体" w:eastAsia="宋体" w:hAnsi="宋体" w:cs="宋体"/>
                <w:bCs/>
                <w:color w:val="000000"/>
                <w:szCs w:val="21"/>
              </w:rPr>
            </w:pPr>
            <w:r w:rsidRPr="0008036C">
              <w:rPr>
                <w:rFonts w:hint="eastAsia"/>
                <w:bCs/>
                <w:color w:val="000000"/>
                <w:szCs w:val="21"/>
              </w:rPr>
              <w:t>1</w:t>
            </w:r>
            <w:r w:rsidR="0087191E">
              <w:rPr>
                <w:rFonts w:hint="eastAsia"/>
                <w:bCs/>
                <w:color w:val="000000"/>
                <w:szCs w:val="21"/>
              </w:rPr>
              <w:t>4</w:t>
            </w:r>
            <w:r w:rsidRPr="0008036C">
              <w:rPr>
                <w:rFonts w:hint="eastAsia"/>
                <w:bCs/>
                <w:color w:val="000000"/>
                <w:szCs w:val="21"/>
              </w:rPr>
              <w:t>、</w:t>
            </w:r>
            <w:r w:rsidR="00BF4132">
              <w:rPr>
                <w:rFonts w:hint="eastAsia"/>
                <w:bCs/>
                <w:color w:val="000000"/>
                <w:szCs w:val="21"/>
              </w:rPr>
              <w:t>《</w:t>
            </w:r>
            <w:r w:rsidR="002544FE">
              <w:rPr>
                <w:rFonts w:hint="eastAsia"/>
                <w:bCs/>
                <w:color w:val="000000"/>
                <w:szCs w:val="21"/>
              </w:rPr>
              <w:t>关于加强和改进新形势下高校思想政治工作的意见</w:t>
            </w:r>
            <w:r w:rsidR="00BF4132">
              <w:rPr>
                <w:rFonts w:hint="eastAsia"/>
                <w:bCs/>
                <w:color w:val="000000"/>
                <w:szCs w:val="21"/>
              </w:rPr>
              <w:t>》</w:t>
            </w:r>
          </w:p>
        </w:tc>
        <w:tc>
          <w:tcPr>
            <w:tcW w:w="4414" w:type="dxa"/>
            <w:tcBorders>
              <w:top w:val="single" w:sz="4" w:space="0" w:color="auto"/>
              <w:left w:val="nil"/>
              <w:bottom w:val="single" w:sz="4" w:space="0" w:color="auto"/>
              <w:right w:val="single" w:sz="4" w:space="0" w:color="auto"/>
            </w:tcBorders>
            <w:vAlign w:val="center"/>
          </w:tcPr>
          <w:p w:rsidR="007B16CF" w:rsidRPr="0008036C" w:rsidRDefault="00346AA9"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出台相关意见</w:t>
            </w:r>
            <w:r w:rsidR="0008036C">
              <w:rPr>
                <w:rFonts w:ascii="宋体" w:eastAsia="宋体" w:hAnsi="宋体" w:cs="宋体" w:hint="eastAsia"/>
                <w:kern w:val="0"/>
                <w:szCs w:val="21"/>
              </w:rPr>
              <w:t>并组织落实</w:t>
            </w:r>
          </w:p>
        </w:tc>
        <w:tc>
          <w:tcPr>
            <w:tcW w:w="1080" w:type="dxa"/>
            <w:tcBorders>
              <w:top w:val="single" w:sz="4" w:space="0" w:color="auto"/>
              <w:left w:val="single" w:sz="4" w:space="0" w:color="auto"/>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宣传部</w:t>
            </w:r>
          </w:p>
        </w:tc>
        <w:tc>
          <w:tcPr>
            <w:tcW w:w="108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王迪新</w:t>
            </w:r>
          </w:p>
        </w:tc>
        <w:tc>
          <w:tcPr>
            <w:tcW w:w="144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人文部等</w:t>
            </w:r>
          </w:p>
        </w:tc>
        <w:tc>
          <w:tcPr>
            <w:tcW w:w="1101" w:type="dxa"/>
            <w:tcBorders>
              <w:top w:val="single" w:sz="6" w:space="0" w:color="000000"/>
              <w:left w:val="nil"/>
              <w:bottom w:val="single" w:sz="4" w:space="0" w:color="auto"/>
              <w:right w:val="single" w:sz="4" w:space="0" w:color="auto"/>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2017.6</w:t>
            </w:r>
          </w:p>
        </w:tc>
      </w:tr>
      <w:tr w:rsidR="007B16CF" w:rsidRPr="0008036C" w:rsidTr="002544FE">
        <w:trPr>
          <w:trHeight w:val="705"/>
        </w:trPr>
        <w:tc>
          <w:tcPr>
            <w:tcW w:w="992" w:type="dxa"/>
            <w:vMerge/>
            <w:tcBorders>
              <w:left w:val="single" w:sz="6" w:space="0" w:color="000000"/>
              <w:right w:val="single" w:sz="6" w:space="0" w:color="000000"/>
            </w:tcBorders>
            <w:vAlign w:val="center"/>
          </w:tcPr>
          <w:p w:rsidR="007B16CF" w:rsidRPr="00A67BB5" w:rsidRDefault="007B16CF" w:rsidP="00A67BB5">
            <w:pPr>
              <w:spacing w:before="100" w:beforeAutospacing="1" w:after="100" w:afterAutospacing="1" w:line="405" w:lineRule="exact"/>
              <w:ind w:firstLineChars="100" w:firstLine="211"/>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7B16CF" w:rsidRPr="0008036C" w:rsidRDefault="007B16CF" w:rsidP="0087191E">
            <w:pPr>
              <w:rPr>
                <w:bCs/>
                <w:color w:val="000000"/>
                <w:szCs w:val="21"/>
              </w:rPr>
            </w:pPr>
            <w:r w:rsidRPr="0008036C">
              <w:rPr>
                <w:rFonts w:hint="eastAsia"/>
                <w:bCs/>
                <w:color w:val="000000"/>
                <w:szCs w:val="21"/>
              </w:rPr>
              <w:t>1</w:t>
            </w:r>
            <w:r w:rsidR="0087191E">
              <w:rPr>
                <w:rFonts w:hint="eastAsia"/>
                <w:bCs/>
                <w:color w:val="000000"/>
                <w:szCs w:val="21"/>
              </w:rPr>
              <w:t>5</w:t>
            </w:r>
            <w:r w:rsidR="00DB14DF">
              <w:rPr>
                <w:rFonts w:hint="eastAsia"/>
                <w:bCs/>
                <w:color w:val="000000"/>
                <w:szCs w:val="21"/>
              </w:rPr>
              <w:t>、</w:t>
            </w:r>
            <w:r w:rsidRPr="0008036C">
              <w:rPr>
                <w:rFonts w:hint="eastAsia"/>
                <w:bCs/>
                <w:color w:val="000000"/>
                <w:szCs w:val="21"/>
              </w:rPr>
              <w:t>省现代职业教育示范校建设</w:t>
            </w:r>
          </w:p>
        </w:tc>
        <w:tc>
          <w:tcPr>
            <w:tcW w:w="4414" w:type="dxa"/>
            <w:tcBorders>
              <w:top w:val="single" w:sz="4" w:space="0" w:color="auto"/>
              <w:left w:val="nil"/>
              <w:bottom w:val="single" w:sz="4" w:space="0" w:color="auto"/>
              <w:right w:val="single" w:sz="4" w:space="0" w:color="auto"/>
            </w:tcBorders>
            <w:vAlign w:val="center"/>
          </w:tcPr>
          <w:p w:rsidR="007B16CF" w:rsidRPr="0008036C" w:rsidRDefault="00737715" w:rsidP="002544FE">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进一步</w:t>
            </w:r>
            <w:r w:rsidR="00346AA9" w:rsidRPr="0008036C">
              <w:rPr>
                <w:rFonts w:ascii="宋体" w:eastAsia="宋体" w:hAnsi="宋体" w:cs="宋体" w:hint="eastAsia"/>
                <w:kern w:val="0"/>
                <w:szCs w:val="21"/>
              </w:rPr>
              <w:t>分解</w:t>
            </w:r>
            <w:r>
              <w:rPr>
                <w:rFonts w:ascii="宋体" w:eastAsia="宋体" w:hAnsi="宋体" w:cs="宋体" w:hint="eastAsia"/>
                <w:kern w:val="0"/>
                <w:szCs w:val="21"/>
              </w:rPr>
              <w:t>任务，</w:t>
            </w:r>
            <w:r w:rsidR="00346AA9" w:rsidRPr="0008036C">
              <w:rPr>
                <w:rFonts w:ascii="宋体" w:eastAsia="宋体" w:hAnsi="宋体" w:cs="宋体" w:hint="eastAsia"/>
                <w:kern w:val="0"/>
                <w:szCs w:val="21"/>
              </w:rPr>
              <w:t>落实工作任务</w:t>
            </w:r>
          </w:p>
        </w:tc>
        <w:tc>
          <w:tcPr>
            <w:tcW w:w="1080" w:type="dxa"/>
            <w:tcBorders>
              <w:top w:val="single" w:sz="4" w:space="0" w:color="auto"/>
              <w:left w:val="single" w:sz="4" w:space="0" w:color="auto"/>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w:t>
            </w:r>
          </w:p>
        </w:tc>
        <w:tc>
          <w:tcPr>
            <w:tcW w:w="108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 xml:space="preserve">杨  </w:t>
            </w:r>
            <w:proofErr w:type="gramStart"/>
            <w:r w:rsidRPr="0008036C">
              <w:rPr>
                <w:rFonts w:ascii="宋体" w:eastAsia="宋体" w:hAnsi="宋体" w:cs="宋体" w:hint="eastAsia"/>
                <w:kern w:val="0"/>
                <w:szCs w:val="21"/>
              </w:rPr>
              <w:t>鑫</w:t>
            </w:r>
            <w:proofErr w:type="gramEnd"/>
          </w:p>
        </w:tc>
        <w:tc>
          <w:tcPr>
            <w:tcW w:w="144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宣传部、各系</w:t>
            </w:r>
          </w:p>
        </w:tc>
        <w:tc>
          <w:tcPr>
            <w:tcW w:w="1101" w:type="dxa"/>
            <w:tcBorders>
              <w:top w:val="single" w:sz="4" w:space="0" w:color="auto"/>
              <w:left w:val="nil"/>
              <w:bottom w:val="single" w:sz="6" w:space="0" w:color="000000"/>
              <w:right w:val="single" w:sz="4" w:space="0" w:color="auto"/>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2017.4</w:t>
            </w:r>
          </w:p>
        </w:tc>
      </w:tr>
      <w:tr w:rsidR="007B16CF" w:rsidRPr="0008036C" w:rsidTr="002544FE">
        <w:trPr>
          <w:trHeight w:val="767"/>
        </w:trPr>
        <w:tc>
          <w:tcPr>
            <w:tcW w:w="992" w:type="dxa"/>
            <w:vMerge/>
            <w:tcBorders>
              <w:left w:val="single" w:sz="6" w:space="0" w:color="000000"/>
              <w:right w:val="single" w:sz="6" w:space="0" w:color="000000"/>
            </w:tcBorders>
            <w:vAlign w:val="center"/>
          </w:tcPr>
          <w:p w:rsidR="007B16CF" w:rsidRPr="00A67BB5" w:rsidRDefault="007B16CF"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7B16CF" w:rsidRPr="0008036C" w:rsidRDefault="007B16CF" w:rsidP="0087191E">
            <w:pPr>
              <w:rPr>
                <w:rFonts w:ascii="宋体" w:eastAsia="宋体" w:hAnsi="宋体" w:cs="宋体"/>
                <w:bCs/>
                <w:color w:val="000000"/>
                <w:szCs w:val="21"/>
              </w:rPr>
            </w:pPr>
            <w:r w:rsidRPr="0008036C">
              <w:rPr>
                <w:rFonts w:hint="eastAsia"/>
                <w:bCs/>
                <w:color w:val="000000"/>
                <w:szCs w:val="21"/>
              </w:rPr>
              <w:t>1</w:t>
            </w:r>
            <w:r w:rsidR="0087191E">
              <w:rPr>
                <w:rFonts w:hint="eastAsia"/>
                <w:bCs/>
                <w:color w:val="000000"/>
                <w:szCs w:val="21"/>
              </w:rPr>
              <w:t>6</w:t>
            </w:r>
            <w:r w:rsidR="00346AA9" w:rsidRPr="0008036C">
              <w:rPr>
                <w:rFonts w:hint="eastAsia"/>
                <w:bCs/>
                <w:color w:val="000000"/>
                <w:szCs w:val="21"/>
              </w:rPr>
              <w:t>、</w:t>
            </w:r>
            <w:r w:rsidR="0087191E">
              <w:rPr>
                <w:rFonts w:hint="eastAsia"/>
                <w:bCs/>
                <w:color w:val="000000"/>
                <w:szCs w:val="21"/>
              </w:rPr>
              <w:t>学校内部诊断与改进工作</w:t>
            </w:r>
          </w:p>
        </w:tc>
        <w:tc>
          <w:tcPr>
            <w:tcW w:w="4414" w:type="dxa"/>
            <w:tcBorders>
              <w:top w:val="single" w:sz="4" w:space="0" w:color="auto"/>
              <w:left w:val="nil"/>
              <w:bottom w:val="single" w:sz="4" w:space="0" w:color="auto"/>
              <w:right w:val="single" w:sz="4" w:space="0" w:color="auto"/>
            </w:tcBorders>
            <w:vAlign w:val="center"/>
          </w:tcPr>
          <w:p w:rsidR="007B16CF" w:rsidRPr="0008036C" w:rsidRDefault="0087191E" w:rsidP="0087191E">
            <w:pPr>
              <w:widowControl/>
              <w:spacing w:before="100" w:beforeAutospacing="1" w:after="100" w:afterAutospacing="1" w:line="405" w:lineRule="exact"/>
              <w:rPr>
                <w:rFonts w:ascii="宋体" w:eastAsia="宋体" w:hAnsi="宋体" w:cs="宋体"/>
                <w:kern w:val="0"/>
                <w:szCs w:val="21"/>
              </w:rPr>
            </w:pPr>
            <w:r>
              <w:rPr>
                <w:rFonts w:hint="eastAsia"/>
                <w:bCs/>
                <w:color w:val="000000"/>
                <w:szCs w:val="21"/>
              </w:rPr>
              <w:t>出台</w:t>
            </w:r>
            <w:r w:rsidR="002B3C0D">
              <w:rPr>
                <w:rFonts w:hint="eastAsia"/>
                <w:bCs/>
                <w:color w:val="000000"/>
                <w:szCs w:val="21"/>
              </w:rPr>
              <w:t>落实</w:t>
            </w:r>
            <w:r>
              <w:rPr>
                <w:rFonts w:hint="eastAsia"/>
                <w:bCs/>
                <w:color w:val="000000"/>
                <w:szCs w:val="21"/>
              </w:rPr>
              <w:t>《</w:t>
            </w:r>
            <w:r>
              <w:t>内部质量保证体系诊断与改进指导方案（试行）</w:t>
            </w:r>
            <w:r>
              <w:rPr>
                <w:rFonts w:hint="eastAsia"/>
                <w:bCs/>
                <w:color w:val="000000"/>
                <w:szCs w:val="21"/>
              </w:rPr>
              <w:t>》、《</w:t>
            </w:r>
            <w:r w:rsidRPr="00DB14DF">
              <w:rPr>
                <w:rFonts w:hint="eastAsia"/>
                <w:bCs/>
                <w:color w:val="000000"/>
                <w:szCs w:val="21"/>
              </w:rPr>
              <w:t>关于建立职业院校教学工作诊断与改进制度的通知</w:t>
            </w:r>
            <w:r>
              <w:rPr>
                <w:rFonts w:hint="eastAsia"/>
                <w:bCs/>
                <w:color w:val="000000"/>
                <w:szCs w:val="21"/>
              </w:rPr>
              <w:t>》</w:t>
            </w:r>
            <w:r w:rsidR="002B3C0D">
              <w:rPr>
                <w:rFonts w:hint="eastAsia"/>
                <w:bCs/>
                <w:color w:val="000000"/>
                <w:szCs w:val="21"/>
              </w:rPr>
              <w:t>文件的工作</w:t>
            </w:r>
            <w:r>
              <w:rPr>
                <w:rFonts w:hint="eastAsia"/>
                <w:bCs/>
                <w:color w:val="000000"/>
                <w:szCs w:val="21"/>
              </w:rPr>
              <w:t>方案；</w:t>
            </w:r>
            <w:r w:rsidR="00AC4C00">
              <w:rPr>
                <w:rFonts w:ascii="宋体" w:eastAsia="宋体" w:hAnsi="宋体" w:cs="宋体" w:hint="eastAsia"/>
                <w:kern w:val="0"/>
                <w:szCs w:val="21"/>
              </w:rPr>
              <w:t>进一步</w:t>
            </w:r>
            <w:r w:rsidR="00346AA9" w:rsidRPr="0008036C">
              <w:rPr>
                <w:rFonts w:ascii="宋体" w:eastAsia="宋体" w:hAnsi="宋体" w:cs="宋体" w:hint="eastAsia"/>
                <w:kern w:val="0"/>
                <w:szCs w:val="21"/>
              </w:rPr>
              <w:t>分解</w:t>
            </w:r>
            <w:r w:rsidR="00AC4C00">
              <w:rPr>
                <w:rFonts w:ascii="宋体" w:eastAsia="宋体" w:hAnsi="宋体" w:cs="宋体" w:hint="eastAsia"/>
                <w:kern w:val="0"/>
                <w:szCs w:val="21"/>
              </w:rPr>
              <w:t>任务，督导落实</w:t>
            </w:r>
          </w:p>
        </w:tc>
        <w:tc>
          <w:tcPr>
            <w:tcW w:w="1080" w:type="dxa"/>
            <w:tcBorders>
              <w:top w:val="single" w:sz="4" w:space="0" w:color="auto"/>
              <w:left w:val="single" w:sz="4" w:space="0" w:color="auto"/>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w:t>
            </w:r>
            <w:r w:rsidR="009B0BAD">
              <w:rPr>
                <w:rFonts w:ascii="宋体" w:eastAsia="宋体" w:hAnsi="宋体" w:cs="宋体" w:hint="eastAsia"/>
                <w:kern w:val="0"/>
                <w:szCs w:val="21"/>
              </w:rPr>
              <w:t xml:space="preserve">  </w:t>
            </w:r>
            <w:r w:rsidRPr="0008036C">
              <w:rPr>
                <w:rFonts w:ascii="宋体" w:eastAsia="宋体" w:hAnsi="宋体" w:cs="宋体" w:hint="eastAsia"/>
                <w:kern w:val="0"/>
                <w:szCs w:val="21"/>
              </w:rPr>
              <w:t>办</w:t>
            </w:r>
          </w:p>
        </w:tc>
        <w:tc>
          <w:tcPr>
            <w:tcW w:w="1080" w:type="dxa"/>
            <w:tcBorders>
              <w:top w:val="single" w:sz="4" w:space="0" w:color="auto"/>
              <w:left w:val="nil"/>
              <w:bottom w:val="single" w:sz="4" w:space="0" w:color="auto"/>
              <w:right w:val="single" w:sz="6" w:space="0" w:color="000000"/>
            </w:tcBorders>
            <w:vAlign w:val="center"/>
          </w:tcPr>
          <w:p w:rsidR="007B16CF" w:rsidRPr="0008036C" w:rsidRDefault="00346AA9"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7B16CF" w:rsidRPr="0008036C" w:rsidRDefault="002B3C0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各系部处室</w:t>
            </w:r>
          </w:p>
        </w:tc>
        <w:tc>
          <w:tcPr>
            <w:tcW w:w="1101" w:type="dxa"/>
            <w:tcBorders>
              <w:top w:val="single" w:sz="6" w:space="0" w:color="000000"/>
              <w:left w:val="nil"/>
              <w:bottom w:val="single" w:sz="6" w:space="0" w:color="000000"/>
              <w:right w:val="single" w:sz="4" w:space="0" w:color="auto"/>
            </w:tcBorders>
            <w:vAlign w:val="center"/>
          </w:tcPr>
          <w:p w:rsidR="007B16CF" w:rsidRPr="0008036C" w:rsidRDefault="00346AA9" w:rsidP="0087191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sidR="0087191E">
              <w:rPr>
                <w:rFonts w:ascii="宋体" w:eastAsia="宋体" w:hAnsi="宋体" w:cs="宋体" w:hint="eastAsia"/>
                <w:kern w:val="0"/>
                <w:szCs w:val="21"/>
              </w:rPr>
              <w:t>5</w:t>
            </w:r>
          </w:p>
        </w:tc>
      </w:tr>
      <w:tr w:rsidR="00AC4C00" w:rsidRPr="0008036C" w:rsidTr="00BF4132">
        <w:trPr>
          <w:trHeight w:val="545"/>
        </w:trPr>
        <w:tc>
          <w:tcPr>
            <w:tcW w:w="992" w:type="dxa"/>
            <w:vMerge/>
            <w:tcBorders>
              <w:left w:val="single" w:sz="6" w:space="0" w:color="000000"/>
              <w:bottom w:val="single" w:sz="4" w:space="0" w:color="auto"/>
              <w:right w:val="single" w:sz="6" w:space="0" w:color="000000"/>
            </w:tcBorders>
            <w:vAlign w:val="center"/>
          </w:tcPr>
          <w:p w:rsidR="00AC4C00" w:rsidRPr="00A67BB5" w:rsidRDefault="00AC4C00"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AC4C00" w:rsidRPr="0008036C" w:rsidRDefault="00E6711F" w:rsidP="0087191E">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1</w:t>
            </w:r>
            <w:r w:rsidR="0087191E">
              <w:rPr>
                <w:rFonts w:ascii="宋体" w:eastAsia="宋体" w:hAnsi="宋体" w:cs="宋体" w:hint="eastAsia"/>
                <w:kern w:val="0"/>
                <w:szCs w:val="21"/>
              </w:rPr>
              <w:t>7</w:t>
            </w:r>
            <w:r w:rsidRPr="0008036C">
              <w:rPr>
                <w:rFonts w:ascii="宋体" w:eastAsia="宋体" w:hAnsi="宋体" w:cs="宋体" w:hint="eastAsia"/>
                <w:kern w:val="0"/>
                <w:szCs w:val="21"/>
              </w:rPr>
              <w:t>、</w:t>
            </w:r>
            <w:r w:rsidR="00BF4132">
              <w:rPr>
                <w:rFonts w:ascii="宋体" w:eastAsia="宋体" w:hAnsi="宋体" w:cs="宋体" w:hint="eastAsia"/>
                <w:kern w:val="0"/>
                <w:szCs w:val="21"/>
              </w:rPr>
              <w:t>《</w:t>
            </w:r>
            <w:r w:rsidR="00AC4C00">
              <w:rPr>
                <w:rFonts w:ascii="宋体" w:eastAsia="宋体" w:hAnsi="宋体" w:cs="宋体" w:hint="eastAsia"/>
                <w:kern w:val="0"/>
                <w:szCs w:val="21"/>
              </w:rPr>
              <w:t>高等</w:t>
            </w:r>
            <w:r w:rsidR="00AC4C00" w:rsidRPr="0008036C">
              <w:rPr>
                <w:rFonts w:ascii="宋体" w:eastAsia="宋体" w:hAnsi="宋体" w:cs="宋体" w:hint="eastAsia"/>
                <w:kern w:val="0"/>
                <w:szCs w:val="21"/>
              </w:rPr>
              <w:t>职业教育创新发展行动计划</w:t>
            </w:r>
            <w:r w:rsidR="00AC4C00">
              <w:rPr>
                <w:rFonts w:ascii="宋体" w:eastAsia="宋体" w:hAnsi="宋体" w:cs="宋体" w:hint="eastAsia"/>
                <w:kern w:val="0"/>
                <w:szCs w:val="21"/>
              </w:rPr>
              <w:t>（2015-2018）</w:t>
            </w:r>
            <w:r w:rsidR="00BF4132">
              <w:rPr>
                <w:rFonts w:ascii="宋体" w:eastAsia="宋体" w:hAnsi="宋体" w:cs="宋体" w:hint="eastAsia"/>
                <w:kern w:val="0"/>
                <w:szCs w:val="21"/>
              </w:rPr>
              <w:t>》</w:t>
            </w:r>
          </w:p>
        </w:tc>
        <w:tc>
          <w:tcPr>
            <w:tcW w:w="4414" w:type="dxa"/>
            <w:tcBorders>
              <w:top w:val="single" w:sz="4" w:space="0" w:color="auto"/>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制定相关方案，分解落实工作任务</w:t>
            </w:r>
          </w:p>
        </w:tc>
        <w:tc>
          <w:tcPr>
            <w:tcW w:w="1080" w:type="dxa"/>
            <w:tcBorders>
              <w:top w:val="single" w:sz="4" w:space="0" w:color="auto"/>
              <w:left w:val="single" w:sz="4" w:space="0" w:color="auto"/>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校办</w:t>
            </w:r>
          </w:p>
        </w:tc>
        <w:tc>
          <w:tcPr>
            <w:tcW w:w="108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AC4C00" w:rsidRPr="0008036C" w:rsidRDefault="00AC4C00" w:rsidP="002B3C0D">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w:t>
            </w:r>
            <w:r w:rsidR="002B3C0D">
              <w:rPr>
                <w:rFonts w:ascii="宋体" w:eastAsia="宋体" w:hAnsi="宋体" w:cs="宋体" w:hint="eastAsia"/>
                <w:kern w:val="0"/>
                <w:szCs w:val="21"/>
              </w:rPr>
              <w:t>学务处、人事处</w:t>
            </w:r>
            <w:r w:rsidRPr="0008036C">
              <w:rPr>
                <w:rFonts w:ascii="宋体" w:eastAsia="宋体" w:hAnsi="宋体" w:cs="宋体" w:hint="eastAsia"/>
                <w:kern w:val="0"/>
                <w:szCs w:val="21"/>
              </w:rPr>
              <w:t>等</w:t>
            </w:r>
          </w:p>
        </w:tc>
        <w:tc>
          <w:tcPr>
            <w:tcW w:w="1101" w:type="dxa"/>
            <w:tcBorders>
              <w:top w:val="single" w:sz="6" w:space="0" w:color="000000"/>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2017.4</w:t>
            </w:r>
          </w:p>
        </w:tc>
      </w:tr>
      <w:tr w:rsidR="00AC4C00" w:rsidRPr="0008036C" w:rsidTr="00BF4132">
        <w:trPr>
          <w:trHeight w:val="690"/>
        </w:trPr>
        <w:tc>
          <w:tcPr>
            <w:tcW w:w="992" w:type="dxa"/>
            <w:vMerge w:val="restart"/>
            <w:tcBorders>
              <w:top w:val="single" w:sz="4" w:space="0" w:color="auto"/>
              <w:left w:val="single" w:sz="6" w:space="0" w:color="000000"/>
              <w:right w:val="single" w:sz="6" w:space="0" w:color="000000"/>
            </w:tcBorders>
            <w:vAlign w:val="center"/>
          </w:tcPr>
          <w:p w:rsidR="00AC4C00" w:rsidRPr="00A67BB5" w:rsidRDefault="00AC4C00" w:rsidP="00BF4132">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AC4C00" w:rsidRPr="0008036C" w:rsidRDefault="00AC4C00" w:rsidP="00BF4132">
            <w:pPr>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18、</w:t>
            </w:r>
            <w:r w:rsidR="00BF4132">
              <w:rPr>
                <w:rFonts w:ascii="宋体" w:eastAsia="宋体" w:hAnsi="宋体" w:cs="宋体" w:hint="eastAsia"/>
                <w:kern w:val="0"/>
                <w:szCs w:val="21"/>
              </w:rPr>
              <w:t>《</w:t>
            </w:r>
            <w:r>
              <w:rPr>
                <w:rFonts w:ascii="宋体" w:eastAsia="宋体" w:hAnsi="宋体" w:cs="宋体" w:hint="eastAsia"/>
                <w:kern w:val="0"/>
                <w:szCs w:val="21"/>
              </w:rPr>
              <w:t>职业院校</w:t>
            </w:r>
            <w:r w:rsidRPr="0008036C">
              <w:rPr>
                <w:rFonts w:ascii="宋体" w:eastAsia="宋体" w:hAnsi="宋体" w:cs="宋体" w:hint="eastAsia"/>
                <w:kern w:val="0"/>
                <w:szCs w:val="21"/>
              </w:rPr>
              <w:t>管理水平提升行动计划</w:t>
            </w:r>
            <w:r>
              <w:rPr>
                <w:rFonts w:ascii="宋体" w:eastAsia="宋体" w:hAnsi="宋体" w:cs="宋体" w:hint="eastAsia"/>
                <w:kern w:val="0"/>
                <w:szCs w:val="21"/>
              </w:rPr>
              <w:t>（2015-2018）</w:t>
            </w:r>
            <w:r w:rsidR="00BF4132">
              <w:rPr>
                <w:rFonts w:ascii="宋体" w:eastAsia="宋体" w:hAnsi="宋体" w:cs="宋体" w:hint="eastAsia"/>
                <w:kern w:val="0"/>
                <w:szCs w:val="21"/>
              </w:rPr>
              <w:t>》</w:t>
            </w:r>
          </w:p>
        </w:tc>
        <w:tc>
          <w:tcPr>
            <w:tcW w:w="4414" w:type="dxa"/>
            <w:tcBorders>
              <w:top w:val="single" w:sz="4" w:space="0" w:color="auto"/>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制定相关方案，分解落实工作任务</w:t>
            </w:r>
          </w:p>
        </w:tc>
        <w:tc>
          <w:tcPr>
            <w:tcW w:w="1080" w:type="dxa"/>
            <w:tcBorders>
              <w:top w:val="single" w:sz="4" w:space="0" w:color="auto"/>
              <w:left w:val="single" w:sz="4" w:space="0" w:color="auto"/>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校办</w:t>
            </w:r>
          </w:p>
        </w:tc>
        <w:tc>
          <w:tcPr>
            <w:tcW w:w="108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宣传、人事等</w:t>
            </w:r>
          </w:p>
        </w:tc>
        <w:tc>
          <w:tcPr>
            <w:tcW w:w="1101" w:type="dxa"/>
            <w:tcBorders>
              <w:top w:val="single" w:sz="4" w:space="0" w:color="auto"/>
              <w:left w:val="nil"/>
              <w:bottom w:val="single" w:sz="6" w:space="0" w:color="000000"/>
              <w:right w:val="single" w:sz="4" w:space="0" w:color="auto"/>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2017.4</w:t>
            </w:r>
          </w:p>
        </w:tc>
      </w:tr>
      <w:tr w:rsidR="00AC4C00" w:rsidRPr="0008036C" w:rsidTr="002544FE">
        <w:trPr>
          <w:trHeight w:val="269"/>
        </w:trPr>
        <w:tc>
          <w:tcPr>
            <w:tcW w:w="992" w:type="dxa"/>
            <w:vMerge/>
            <w:tcBorders>
              <w:left w:val="single" w:sz="6" w:space="0" w:color="000000"/>
              <w:bottom w:val="single" w:sz="4" w:space="0" w:color="auto"/>
              <w:right w:val="single" w:sz="6" w:space="0" w:color="000000"/>
            </w:tcBorders>
            <w:vAlign w:val="center"/>
          </w:tcPr>
          <w:p w:rsidR="00AC4C00" w:rsidRPr="00A67BB5" w:rsidRDefault="00AC4C00"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left w:val="nil"/>
              <w:bottom w:val="single" w:sz="4" w:space="0" w:color="auto"/>
              <w:right w:val="single" w:sz="6" w:space="0" w:color="000000"/>
            </w:tcBorders>
            <w:vAlign w:val="center"/>
          </w:tcPr>
          <w:p w:rsidR="00AC4C00" w:rsidRPr="0008036C" w:rsidRDefault="00AC4C00" w:rsidP="002B0E61">
            <w:pPr>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19、新版《普通高等学校学生管理规定》</w:t>
            </w:r>
            <w:r>
              <w:rPr>
                <w:rFonts w:ascii="宋体" w:eastAsia="宋体" w:hAnsi="宋体" w:cs="宋体" w:hint="eastAsia"/>
                <w:kern w:val="0"/>
                <w:szCs w:val="21"/>
              </w:rPr>
              <w:t xml:space="preserve"> </w:t>
            </w:r>
          </w:p>
        </w:tc>
        <w:tc>
          <w:tcPr>
            <w:tcW w:w="4414" w:type="dxa"/>
            <w:tcBorders>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修订</w:t>
            </w:r>
            <w:r w:rsidR="00DF0DD7">
              <w:rPr>
                <w:rFonts w:ascii="宋体" w:eastAsia="宋体" w:hAnsi="宋体" w:cs="宋体" w:hint="eastAsia"/>
                <w:kern w:val="0"/>
                <w:szCs w:val="21"/>
              </w:rPr>
              <w:t>完善</w:t>
            </w:r>
            <w:r w:rsidRPr="0008036C">
              <w:rPr>
                <w:rFonts w:ascii="宋体" w:eastAsia="宋体" w:hAnsi="宋体" w:cs="宋体" w:hint="eastAsia"/>
                <w:kern w:val="0"/>
                <w:szCs w:val="21"/>
              </w:rPr>
              <w:t>学校学生管理相关</w:t>
            </w:r>
            <w:r w:rsidR="00DF0DD7">
              <w:rPr>
                <w:rFonts w:ascii="宋体" w:eastAsia="宋体" w:hAnsi="宋体" w:cs="宋体" w:hint="eastAsia"/>
                <w:kern w:val="0"/>
                <w:szCs w:val="21"/>
              </w:rPr>
              <w:t>配套</w:t>
            </w:r>
            <w:r w:rsidRPr="0008036C">
              <w:rPr>
                <w:rFonts w:ascii="宋体" w:eastAsia="宋体" w:hAnsi="宋体" w:cs="宋体" w:hint="eastAsia"/>
                <w:kern w:val="0"/>
                <w:szCs w:val="21"/>
              </w:rPr>
              <w:t>制度</w:t>
            </w:r>
          </w:p>
        </w:tc>
        <w:tc>
          <w:tcPr>
            <w:tcW w:w="1080" w:type="dxa"/>
            <w:tcBorders>
              <w:left w:val="single" w:sz="4" w:space="0" w:color="auto"/>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学务处</w:t>
            </w:r>
          </w:p>
        </w:tc>
        <w:tc>
          <w:tcPr>
            <w:tcW w:w="1080" w:type="dxa"/>
            <w:tcBorders>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  龙</w:t>
            </w:r>
          </w:p>
        </w:tc>
        <w:tc>
          <w:tcPr>
            <w:tcW w:w="1440" w:type="dxa"/>
            <w:tcBorders>
              <w:left w:val="nil"/>
              <w:bottom w:val="single" w:sz="4" w:space="0" w:color="auto"/>
              <w:right w:val="single" w:sz="6" w:space="0" w:color="000000"/>
            </w:tcBorders>
            <w:vAlign w:val="center"/>
          </w:tcPr>
          <w:p w:rsidR="00AC4C00" w:rsidRPr="0008036C" w:rsidRDefault="00DF0DD7"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教务等</w:t>
            </w:r>
          </w:p>
        </w:tc>
        <w:tc>
          <w:tcPr>
            <w:tcW w:w="1101" w:type="dxa"/>
            <w:tcBorders>
              <w:top w:val="single" w:sz="4" w:space="0" w:color="auto"/>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2017.6</w:t>
            </w:r>
          </w:p>
        </w:tc>
      </w:tr>
      <w:tr w:rsidR="00AC4C00" w:rsidRPr="0008036C" w:rsidTr="002544FE">
        <w:trPr>
          <w:trHeight w:val="978"/>
        </w:trPr>
        <w:tc>
          <w:tcPr>
            <w:tcW w:w="992" w:type="dxa"/>
            <w:vMerge w:val="restart"/>
            <w:tcBorders>
              <w:top w:val="single" w:sz="4" w:space="0" w:color="auto"/>
              <w:left w:val="single" w:sz="6" w:space="0" w:color="000000"/>
              <w:right w:val="single" w:sz="6" w:space="0" w:color="000000"/>
            </w:tcBorders>
            <w:vAlign w:val="center"/>
          </w:tcPr>
          <w:p w:rsidR="00AC4C00" w:rsidRPr="00A67BB5" w:rsidRDefault="00AC4C00"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与上级协调类</w:t>
            </w:r>
          </w:p>
        </w:tc>
        <w:tc>
          <w:tcPr>
            <w:tcW w:w="3261" w:type="dxa"/>
            <w:tcBorders>
              <w:top w:val="single" w:sz="4" w:space="0" w:color="auto"/>
              <w:left w:val="nil"/>
              <w:bottom w:val="single" w:sz="4" w:space="0" w:color="auto"/>
              <w:right w:val="single" w:sz="6" w:space="0" w:color="000000"/>
            </w:tcBorders>
            <w:vAlign w:val="center"/>
          </w:tcPr>
          <w:p w:rsidR="00AC4C00" w:rsidRPr="0008036C" w:rsidRDefault="00AC4C00" w:rsidP="00C166E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20、</w:t>
            </w:r>
            <w:r w:rsidR="0002617E">
              <w:rPr>
                <w:rFonts w:ascii="宋体" w:eastAsia="宋体" w:hAnsi="宋体" w:cs="宋体" w:hint="eastAsia"/>
                <w:kern w:val="0"/>
                <w:szCs w:val="21"/>
              </w:rPr>
              <w:t>争取</w:t>
            </w:r>
            <w:r w:rsidRPr="0008036C">
              <w:rPr>
                <w:rFonts w:ascii="宋体" w:eastAsia="宋体" w:hAnsi="宋体" w:cs="宋体" w:hint="eastAsia"/>
                <w:kern w:val="0"/>
                <w:szCs w:val="21"/>
              </w:rPr>
              <w:t>引进社会优质资金、人才等资源参与学校办学</w:t>
            </w:r>
          </w:p>
        </w:tc>
        <w:tc>
          <w:tcPr>
            <w:tcW w:w="4414" w:type="dxa"/>
            <w:tcBorders>
              <w:top w:val="single" w:sz="4" w:space="0" w:color="auto"/>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AC4C00" w:rsidRDefault="00AC4C00" w:rsidP="002544FE">
            <w:pPr>
              <w:widowControl/>
              <w:spacing w:line="405" w:lineRule="exact"/>
              <w:jc w:val="center"/>
              <w:rPr>
                <w:rFonts w:ascii="宋体" w:eastAsia="宋体" w:hAnsi="宋体" w:cs="宋体"/>
                <w:kern w:val="0"/>
                <w:szCs w:val="21"/>
              </w:rPr>
            </w:pPr>
            <w:proofErr w:type="gramStart"/>
            <w:r>
              <w:rPr>
                <w:rFonts w:ascii="宋体" w:eastAsia="宋体" w:hAnsi="宋体" w:cs="宋体" w:hint="eastAsia"/>
                <w:kern w:val="0"/>
                <w:szCs w:val="21"/>
              </w:rPr>
              <w:t>姜元生</w:t>
            </w:r>
            <w:proofErr w:type="gramEnd"/>
          </w:p>
          <w:p w:rsidR="00AC4C00" w:rsidRPr="0008036C" w:rsidRDefault="00AC4C00" w:rsidP="002544FE">
            <w:pPr>
              <w:widowControl/>
              <w:spacing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w:t>
            </w:r>
            <w:r>
              <w:rPr>
                <w:rFonts w:ascii="宋体" w:eastAsia="宋体" w:hAnsi="宋体" w:cs="宋体" w:hint="eastAsia"/>
                <w:kern w:val="0"/>
                <w:szCs w:val="21"/>
              </w:rPr>
              <w:t xml:space="preserve">  </w:t>
            </w:r>
            <w:r w:rsidRPr="0008036C">
              <w:rPr>
                <w:rFonts w:ascii="宋体" w:eastAsia="宋体" w:hAnsi="宋体" w:cs="宋体" w:hint="eastAsia"/>
                <w:kern w:val="0"/>
                <w:szCs w:val="21"/>
              </w:rPr>
              <w:t>办</w:t>
            </w:r>
          </w:p>
        </w:tc>
        <w:tc>
          <w:tcPr>
            <w:tcW w:w="108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2017.10</w:t>
            </w:r>
          </w:p>
        </w:tc>
      </w:tr>
      <w:tr w:rsidR="00AC4C00" w:rsidRPr="0008036C" w:rsidTr="00800171">
        <w:trPr>
          <w:trHeight w:val="887"/>
        </w:trPr>
        <w:tc>
          <w:tcPr>
            <w:tcW w:w="992" w:type="dxa"/>
            <w:vMerge/>
            <w:tcBorders>
              <w:left w:val="single" w:sz="6" w:space="0" w:color="000000"/>
              <w:right w:val="single" w:sz="6" w:space="0" w:color="000000"/>
            </w:tcBorders>
            <w:vAlign w:val="center"/>
          </w:tcPr>
          <w:p w:rsidR="00AC4C00" w:rsidRPr="00A67BB5" w:rsidRDefault="00AC4C00"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AC4C00" w:rsidRPr="0008036C" w:rsidRDefault="00AC4C00" w:rsidP="0002617E">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21、</w:t>
            </w:r>
            <w:r w:rsidR="0002617E">
              <w:rPr>
                <w:rFonts w:ascii="宋体" w:eastAsia="宋体" w:hAnsi="宋体" w:cs="宋体" w:hint="eastAsia"/>
                <w:kern w:val="0"/>
                <w:szCs w:val="21"/>
              </w:rPr>
              <w:t>力争获得“</w:t>
            </w:r>
            <w:r w:rsidRPr="0008036C">
              <w:rPr>
                <w:rFonts w:ascii="宋体" w:eastAsia="宋体" w:hAnsi="宋体" w:cs="宋体" w:hint="eastAsia"/>
                <w:kern w:val="0"/>
                <w:szCs w:val="21"/>
              </w:rPr>
              <w:t>吉林省大健康服务管理人才培训</w:t>
            </w:r>
            <w:r w:rsidR="0002617E">
              <w:rPr>
                <w:rFonts w:ascii="宋体" w:eastAsia="宋体" w:hAnsi="宋体" w:cs="宋体" w:hint="eastAsia"/>
                <w:kern w:val="0"/>
                <w:szCs w:val="21"/>
              </w:rPr>
              <w:t>基地”项目</w:t>
            </w:r>
          </w:p>
        </w:tc>
        <w:tc>
          <w:tcPr>
            <w:tcW w:w="4414" w:type="dxa"/>
            <w:tcBorders>
              <w:top w:val="single" w:sz="4" w:space="0" w:color="auto"/>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AC4C00" w:rsidRDefault="00AC4C00" w:rsidP="002544FE">
            <w:pPr>
              <w:widowControl/>
              <w:spacing w:line="405" w:lineRule="exact"/>
              <w:jc w:val="center"/>
              <w:rPr>
                <w:rFonts w:ascii="宋体" w:eastAsia="宋体" w:hAnsi="宋体" w:cs="宋体"/>
                <w:kern w:val="0"/>
                <w:szCs w:val="21"/>
              </w:rPr>
            </w:pPr>
            <w:proofErr w:type="gramStart"/>
            <w:r>
              <w:rPr>
                <w:rFonts w:ascii="宋体" w:eastAsia="宋体" w:hAnsi="宋体" w:cs="宋体" w:hint="eastAsia"/>
                <w:kern w:val="0"/>
                <w:szCs w:val="21"/>
              </w:rPr>
              <w:t>姜元生</w:t>
            </w:r>
            <w:proofErr w:type="gramEnd"/>
          </w:p>
          <w:p w:rsidR="00AC4C00" w:rsidRPr="0008036C" w:rsidRDefault="00AC4C00" w:rsidP="002544FE">
            <w:pPr>
              <w:widowControl/>
              <w:spacing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w:t>
            </w:r>
          </w:p>
        </w:tc>
        <w:tc>
          <w:tcPr>
            <w:tcW w:w="108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 xml:space="preserve">杨  </w:t>
            </w:r>
            <w:proofErr w:type="gramStart"/>
            <w:r w:rsidRPr="0008036C">
              <w:rPr>
                <w:rFonts w:ascii="宋体" w:eastAsia="宋体" w:hAnsi="宋体" w:cs="宋体" w:hint="eastAsia"/>
                <w:kern w:val="0"/>
                <w:szCs w:val="21"/>
              </w:rPr>
              <w:t>鑫</w:t>
            </w:r>
            <w:proofErr w:type="gramEnd"/>
          </w:p>
        </w:tc>
        <w:tc>
          <w:tcPr>
            <w:tcW w:w="144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AC4C00" w:rsidRPr="0008036C" w:rsidTr="002544FE">
        <w:trPr>
          <w:trHeight w:val="551"/>
        </w:trPr>
        <w:tc>
          <w:tcPr>
            <w:tcW w:w="992" w:type="dxa"/>
            <w:vMerge/>
            <w:tcBorders>
              <w:left w:val="single" w:sz="6" w:space="0" w:color="000000"/>
              <w:right w:val="single" w:sz="6" w:space="0" w:color="000000"/>
            </w:tcBorders>
            <w:vAlign w:val="center"/>
          </w:tcPr>
          <w:p w:rsidR="00AC4C00" w:rsidRPr="00A67BB5" w:rsidRDefault="00AC4C00"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AC4C00" w:rsidRPr="0008036C" w:rsidRDefault="00AC4C00" w:rsidP="008435E9">
            <w:pPr>
              <w:rPr>
                <w:rFonts w:ascii="宋体" w:eastAsia="宋体" w:hAnsi="宋体" w:cs="宋体"/>
                <w:bCs/>
                <w:color w:val="000000"/>
                <w:szCs w:val="21"/>
              </w:rPr>
            </w:pPr>
            <w:r w:rsidRPr="0008036C">
              <w:rPr>
                <w:rFonts w:hint="eastAsia"/>
                <w:bCs/>
                <w:color w:val="000000"/>
                <w:szCs w:val="21"/>
              </w:rPr>
              <w:t>22</w:t>
            </w:r>
            <w:r w:rsidRPr="0008036C">
              <w:rPr>
                <w:rFonts w:hint="eastAsia"/>
                <w:bCs/>
                <w:color w:val="000000"/>
                <w:szCs w:val="21"/>
              </w:rPr>
              <w:t>、争取附属医院划拨</w:t>
            </w:r>
          </w:p>
        </w:tc>
        <w:tc>
          <w:tcPr>
            <w:tcW w:w="4414" w:type="dxa"/>
            <w:tcBorders>
              <w:top w:val="single" w:sz="4" w:space="0" w:color="auto"/>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AC4C00" w:rsidRDefault="00AC4C00" w:rsidP="002544FE">
            <w:pPr>
              <w:widowControl/>
              <w:spacing w:line="405" w:lineRule="exact"/>
              <w:jc w:val="center"/>
              <w:rPr>
                <w:rFonts w:ascii="宋体" w:eastAsia="宋体" w:hAnsi="宋体" w:cs="宋体"/>
                <w:kern w:val="0"/>
                <w:szCs w:val="21"/>
              </w:rPr>
            </w:pPr>
            <w:proofErr w:type="gramStart"/>
            <w:r>
              <w:rPr>
                <w:rFonts w:ascii="宋体" w:eastAsia="宋体" w:hAnsi="宋体" w:cs="宋体" w:hint="eastAsia"/>
                <w:kern w:val="0"/>
                <w:szCs w:val="21"/>
              </w:rPr>
              <w:t>姜元生</w:t>
            </w:r>
            <w:proofErr w:type="gramEnd"/>
          </w:p>
          <w:p w:rsidR="00AC4C00" w:rsidRPr="0008036C" w:rsidRDefault="00AC4C00" w:rsidP="002544FE">
            <w:pPr>
              <w:widowControl/>
              <w:spacing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AC4C00" w:rsidRPr="0008036C" w:rsidTr="00800171">
        <w:trPr>
          <w:trHeight w:val="488"/>
        </w:trPr>
        <w:tc>
          <w:tcPr>
            <w:tcW w:w="992" w:type="dxa"/>
            <w:vMerge/>
            <w:tcBorders>
              <w:left w:val="single" w:sz="6" w:space="0" w:color="000000"/>
              <w:bottom w:val="single" w:sz="4" w:space="0" w:color="auto"/>
              <w:right w:val="single" w:sz="6" w:space="0" w:color="000000"/>
            </w:tcBorders>
            <w:vAlign w:val="center"/>
          </w:tcPr>
          <w:p w:rsidR="00AC4C00" w:rsidRPr="00A67BB5" w:rsidRDefault="00AC4C00"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AC4C00" w:rsidRPr="0008036C" w:rsidRDefault="00AC4C00" w:rsidP="008435E9">
            <w:pPr>
              <w:rPr>
                <w:rFonts w:ascii="宋体" w:eastAsia="宋体" w:hAnsi="宋体" w:cs="宋体"/>
                <w:bCs/>
                <w:color w:val="000000"/>
                <w:szCs w:val="21"/>
              </w:rPr>
            </w:pPr>
            <w:r w:rsidRPr="0008036C">
              <w:rPr>
                <w:rFonts w:hint="eastAsia"/>
                <w:bCs/>
                <w:color w:val="000000"/>
                <w:szCs w:val="21"/>
              </w:rPr>
              <w:t>23</w:t>
            </w:r>
            <w:r w:rsidRPr="0008036C">
              <w:rPr>
                <w:rFonts w:hint="eastAsia"/>
                <w:bCs/>
                <w:color w:val="000000"/>
                <w:szCs w:val="21"/>
              </w:rPr>
              <w:t>、争取生均拨款工作</w:t>
            </w:r>
          </w:p>
        </w:tc>
        <w:tc>
          <w:tcPr>
            <w:tcW w:w="4414" w:type="dxa"/>
            <w:tcBorders>
              <w:top w:val="single" w:sz="4" w:space="0" w:color="auto"/>
              <w:left w:val="nil"/>
              <w:bottom w:val="single" w:sz="4" w:space="0" w:color="auto"/>
              <w:right w:val="single" w:sz="4" w:space="0" w:color="auto"/>
            </w:tcBorders>
            <w:vAlign w:val="center"/>
          </w:tcPr>
          <w:p w:rsidR="00AC4C00" w:rsidRPr="0008036C" w:rsidRDefault="00AC4C00"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计财处</w:t>
            </w:r>
          </w:p>
        </w:tc>
        <w:tc>
          <w:tcPr>
            <w:tcW w:w="108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  旭</w:t>
            </w:r>
          </w:p>
        </w:tc>
        <w:tc>
          <w:tcPr>
            <w:tcW w:w="1440" w:type="dxa"/>
            <w:tcBorders>
              <w:top w:val="single" w:sz="4" w:space="0" w:color="auto"/>
              <w:left w:val="nil"/>
              <w:bottom w:val="single" w:sz="4" w:space="0" w:color="auto"/>
              <w:right w:val="single" w:sz="6" w:space="0" w:color="000000"/>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AC4C00" w:rsidRPr="0008036C" w:rsidRDefault="00AC4C00"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800171" w:rsidRPr="0008036C" w:rsidTr="002544FE">
        <w:trPr>
          <w:trHeight w:val="553"/>
        </w:trPr>
        <w:tc>
          <w:tcPr>
            <w:tcW w:w="992" w:type="dxa"/>
            <w:vMerge w:val="restart"/>
            <w:tcBorders>
              <w:top w:val="single" w:sz="4" w:space="0" w:color="auto"/>
              <w:left w:val="single" w:sz="6" w:space="0" w:color="000000"/>
              <w:right w:val="single" w:sz="6" w:space="0" w:color="000000"/>
            </w:tcBorders>
            <w:vAlign w:val="center"/>
          </w:tcPr>
          <w:p w:rsidR="00800171" w:rsidRPr="00A67BB5" w:rsidRDefault="00800171" w:rsidP="00800171">
            <w:pPr>
              <w:widowControl/>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重 大</w:t>
            </w:r>
          </w:p>
          <w:p w:rsidR="00800171" w:rsidRPr="00A67BB5" w:rsidRDefault="00800171" w:rsidP="00800171">
            <w:pPr>
              <w:widowControl/>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建设类</w:t>
            </w:r>
          </w:p>
        </w:tc>
        <w:tc>
          <w:tcPr>
            <w:tcW w:w="3261" w:type="dxa"/>
            <w:tcBorders>
              <w:top w:val="single" w:sz="4" w:space="0" w:color="auto"/>
              <w:left w:val="nil"/>
              <w:bottom w:val="single" w:sz="4" w:space="0" w:color="auto"/>
              <w:right w:val="single" w:sz="6" w:space="0" w:color="000000"/>
            </w:tcBorders>
            <w:vAlign w:val="center"/>
          </w:tcPr>
          <w:p w:rsidR="00800171" w:rsidRPr="0008036C" w:rsidRDefault="00800171" w:rsidP="008435E9">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24、药学实训中心</w:t>
            </w:r>
          </w:p>
        </w:tc>
        <w:tc>
          <w:tcPr>
            <w:tcW w:w="4414" w:type="dxa"/>
            <w:tcBorders>
              <w:top w:val="single" w:sz="4" w:space="0" w:color="auto"/>
              <w:left w:val="nil"/>
              <w:bottom w:val="single" w:sz="4" w:space="0" w:color="auto"/>
              <w:right w:val="single" w:sz="4" w:space="0" w:color="auto"/>
            </w:tcBorders>
            <w:vAlign w:val="center"/>
          </w:tcPr>
          <w:p w:rsidR="00800171" w:rsidRPr="0008036C" w:rsidRDefault="00800171" w:rsidP="002544FE">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论证谋划，完成初步设计，办理相关手续</w:t>
            </w:r>
          </w:p>
        </w:tc>
        <w:tc>
          <w:tcPr>
            <w:tcW w:w="1080" w:type="dxa"/>
            <w:tcBorders>
              <w:top w:val="single" w:sz="4" w:space="0" w:color="auto"/>
              <w:left w:val="single" w:sz="4" w:space="0" w:color="auto"/>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药学系</w:t>
            </w:r>
          </w:p>
        </w:tc>
        <w:tc>
          <w:tcPr>
            <w:tcW w:w="108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孙  莹</w:t>
            </w:r>
          </w:p>
        </w:tc>
        <w:tc>
          <w:tcPr>
            <w:tcW w:w="144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总务处</w:t>
            </w:r>
          </w:p>
        </w:tc>
        <w:tc>
          <w:tcPr>
            <w:tcW w:w="1101" w:type="dxa"/>
            <w:tcBorders>
              <w:top w:val="single" w:sz="6" w:space="0" w:color="000000"/>
              <w:left w:val="nil"/>
              <w:bottom w:val="single" w:sz="6" w:space="0" w:color="000000"/>
              <w:right w:val="single" w:sz="4" w:space="0" w:color="auto"/>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800171" w:rsidRPr="0008036C" w:rsidTr="00277E44">
        <w:trPr>
          <w:trHeight w:val="689"/>
        </w:trPr>
        <w:tc>
          <w:tcPr>
            <w:tcW w:w="992" w:type="dxa"/>
            <w:vMerge/>
            <w:tcBorders>
              <w:left w:val="single" w:sz="6" w:space="0" w:color="000000"/>
              <w:right w:val="single" w:sz="6" w:space="0" w:color="000000"/>
            </w:tcBorders>
            <w:vAlign w:val="center"/>
          </w:tcPr>
          <w:p w:rsidR="00800171" w:rsidRPr="00A67BB5" w:rsidRDefault="00800171"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800171" w:rsidRPr="0008036C" w:rsidRDefault="00800171" w:rsidP="008435E9">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25、“数字化校园”建设与“云教学”工程</w:t>
            </w:r>
          </w:p>
        </w:tc>
        <w:tc>
          <w:tcPr>
            <w:tcW w:w="4414" w:type="dxa"/>
            <w:tcBorders>
              <w:top w:val="single" w:sz="4" w:space="0" w:color="auto"/>
              <w:left w:val="nil"/>
              <w:bottom w:val="single" w:sz="4" w:space="0" w:color="auto"/>
              <w:right w:val="single" w:sz="4" w:space="0" w:color="auto"/>
            </w:tcBorders>
            <w:vAlign w:val="center"/>
          </w:tcPr>
          <w:p w:rsidR="00800171" w:rsidRPr="0008036C" w:rsidRDefault="00800171" w:rsidP="0087191E">
            <w:pPr>
              <w:widowControl/>
              <w:spacing w:line="360" w:lineRule="exact"/>
              <w:rPr>
                <w:rFonts w:ascii="宋体" w:eastAsia="宋体" w:hAnsi="宋体" w:cs="宋体"/>
                <w:kern w:val="0"/>
                <w:szCs w:val="21"/>
              </w:rPr>
            </w:pPr>
            <w:r w:rsidRPr="0087191E">
              <w:rPr>
                <w:rFonts w:ascii="宋体" w:eastAsia="宋体" w:hAnsi="宋体" w:cs="宋体" w:hint="eastAsia"/>
                <w:kern w:val="0"/>
                <w:szCs w:val="21"/>
              </w:rPr>
              <w:t>数字校园建设与“云教学”工程出台工作方案，推进教学工作、管理工作（党务、校务）、学习活动、网络服务等方面的信息化。</w:t>
            </w:r>
          </w:p>
        </w:tc>
        <w:tc>
          <w:tcPr>
            <w:tcW w:w="1080" w:type="dxa"/>
            <w:tcBorders>
              <w:top w:val="single" w:sz="4" w:space="0" w:color="auto"/>
              <w:left w:val="single" w:sz="4" w:space="0" w:color="auto"/>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网络中心</w:t>
            </w:r>
          </w:p>
        </w:tc>
        <w:tc>
          <w:tcPr>
            <w:tcW w:w="108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龙宇翔</w:t>
            </w:r>
            <w:proofErr w:type="gramEnd"/>
          </w:p>
        </w:tc>
        <w:tc>
          <w:tcPr>
            <w:tcW w:w="144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教务处等</w:t>
            </w:r>
          </w:p>
        </w:tc>
        <w:tc>
          <w:tcPr>
            <w:tcW w:w="1101" w:type="dxa"/>
            <w:tcBorders>
              <w:top w:val="single" w:sz="6" w:space="0" w:color="000000"/>
              <w:left w:val="nil"/>
              <w:bottom w:val="single" w:sz="4" w:space="0" w:color="auto"/>
              <w:right w:val="single" w:sz="4" w:space="0" w:color="auto"/>
            </w:tcBorders>
            <w:vAlign w:val="center"/>
          </w:tcPr>
          <w:p w:rsidR="00800171" w:rsidRPr="0008036C" w:rsidRDefault="00800171" w:rsidP="00073316">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w:t>
            </w:r>
            <w:r>
              <w:rPr>
                <w:rFonts w:ascii="宋体" w:eastAsia="宋体" w:hAnsi="宋体" w:cs="宋体" w:hint="eastAsia"/>
                <w:kern w:val="0"/>
                <w:szCs w:val="21"/>
              </w:rPr>
              <w:t>2</w:t>
            </w:r>
          </w:p>
        </w:tc>
      </w:tr>
      <w:tr w:rsidR="00800171" w:rsidRPr="0008036C" w:rsidTr="00800171">
        <w:trPr>
          <w:trHeight w:val="274"/>
        </w:trPr>
        <w:tc>
          <w:tcPr>
            <w:tcW w:w="992" w:type="dxa"/>
            <w:vMerge/>
            <w:tcBorders>
              <w:left w:val="single" w:sz="6" w:space="0" w:color="000000"/>
              <w:bottom w:val="single" w:sz="4" w:space="0" w:color="auto"/>
              <w:right w:val="single" w:sz="6" w:space="0" w:color="000000"/>
            </w:tcBorders>
            <w:vAlign w:val="center"/>
          </w:tcPr>
          <w:p w:rsidR="00800171" w:rsidRPr="00A67BB5" w:rsidRDefault="00800171"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800171" w:rsidRPr="0008036C" w:rsidRDefault="00800171" w:rsidP="00800171">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2</w:t>
            </w:r>
            <w:r>
              <w:rPr>
                <w:rFonts w:ascii="宋体" w:eastAsia="宋体" w:hAnsi="宋体" w:cs="宋体" w:hint="eastAsia"/>
                <w:kern w:val="0"/>
                <w:szCs w:val="21"/>
              </w:rPr>
              <w:t>6</w:t>
            </w:r>
            <w:r w:rsidRPr="0008036C">
              <w:rPr>
                <w:rFonts w:ascii="宋体" w:eastAsia="宋体" w:hAnsi="宋体" w:cs="宋体" w:hint="eastAsia"/>
                <w:kern w:val="0"/>
                <w:szCs w:val="21"/>
              </w:rPr>
              <w:t>、教学及学生用房</w:t>
            </w:r>
            <w:r>
              <w:rPr>
                <w:rFonts w:ascii="宋体" w:eastAsia="宋体" w:hAnsi="宋体" w:cs="宋体" w:hint="eastAsia"/>
                <w:kern w:val="0"/>
                <w:szCs w:val="21"/>
              </w:rPr>
              <w:t>相关改造</w:t>
            </w:r>
          </w:p>
        </w:tc>
        <w:tc>
          <w:tcPr>
            <w:tcW w:w="4414" w:type="dxa"/>
            <w:tcBorders>
              <w:top w:val="single" w:sz="4" w:space="0" w:color="auto"/>
              <w:left w:val="nil"/>
              <w:bottom w:val="single" w:sz="4" w:space="0" w:color="auto"/>
              <w:right w:val="single" w:sz="4" w:space="0" w:color="auto"/>
            </w:tcBorders>
            <w:vAlign w:val="center"/>
          </w:tcPr>
          <w:p w:rsidR="00800171" w:rsidRDefault="00800171" w:rsidP="00800171">
            <w:pPr>
              <w:widowControl/>
              <w:spacing w:line="300" w:lineRule="exact"/>
              <w:rPr>
                <w:rFonts w:ascii="宋体" w:eastAsia="宋体" w:hAnsi="宋体" w:cs="宋体"/>
                <w:kern w:val="0"/>
                <w:szCs w:val="21"/>
              </w:rPr>
            </w:pPr>
            <w:r>
              <w:rPr>
                <w:rFonts w:ascii="宋体" w:eastAsia="宋体" w:hAnsi="宋体" w:cs="宋体" w:hint="eastAsia"/>
                <w:kern w:val="0"/>
                <w:szCs w:val="21"/>
              </w:rPr>
              <w:t>1、更换窗户（心苑、</w:t>
            </w:r>
            <w:proofErr w:type="gramStart"/>
            <w:r>
              <w:rPr>
                <w:rFonts w:ascii="宋体" w:eastAsia="宋体" w:hAnsi="宋体" w:cs="宋体" w:hint="eastAsia"/>
                <w:kern w:val="0"/>
                <w:szCs w:val="21"/>
              </w:rPr>
              <w:t>蕙</w:t>
            </w:r>
            <w:proofErr w:type="gramEnd"/>
            <w:r>
              <w:rPr>
                <w:rFonts w:ascii="宋体" w:eastAsia="宋体" w:hAnsi="宋体" w:cs="宋体" w:hint="eastAsia"/>
                <w:kern w:val="0"/>
                <w:szCs w:val="21"/>
              </w:rPr>
              <w:t>苑、</w:t>
            </w:r>
            <w:proofErr w:type="gramStart"/>
            <w:r>
              <w:rPr>
                <w:rFonts w:ascii="宋体" w:eastAsia="宋体" w:hAnsi="宋体" w:cs="宋体" w:hint="eastAsia"/>
                <w:kern w:val="0"/>
                <w:szCs w:val="21"/>
              </w:rPr>
              <w:t>诚教楼</w:t>
            </w:r>
            <w:proofErr w:type="gramEnd"/>
            <w:r>
              <w:rPr>
                <w:rFonts w:ascii="宋体" w:eastAsia="宋体" w:hAnsi="宋体" w:cs="宋体" w:hint="eastAsia"/>
                <w:kern w:val="0"/>
                <w:szCs w:val="21"/>
              </w:rPr>
              <w:t>、药学楼）</w:t>
            </w:r>
          </w:p>
          <w:p w:rsidR="00800171" w:rsidRDefault="00800171" w:rsidP="00800171">
            <w:pPr>
              <w:widowControl/>
              <w:spacing w:line="300" w:lineRule="exact"/>
              <w:rPr>
                <w:rFonts w:ascii="宋体" w:eastAsia="宋体" w:hAnsi="宋体" w:cs="宋体"/>
                <w:kern w:val="0"/>
                <w:szCs w:val="21"/>
              </w:rPr>
            </w:pPr>
            <w:r>
              <w:rPr>
                <w:rFonts w:ascii="宋体" w:eastAsia="宋体" w:hAnsi="宋体" w:cs="宋体" w:hint="eastAsia"/>
                <w:kern w:val="0"/>
                <w:szCs w:val="21"/>
              </w:rPr>
              <w:t>2、防水工程（善学楼、善教楼、体育馆、</w:t>
            </w:r>
            <w:proofErr w:type="gramStart"/>
            <w:r>
              <w:rPr>
                <w:rFonts w:ascii="宋体" w:eastAsia="宋体" w:hAnsi="宋体" w:cs="宋体" w:hint="eastAsia"/>
                <w:kern w:val="0"/>
                <w:szCs w:val="21"/>
              </w:rPr>
              <w:t>蕙</w:t>
            </w:r>
            <w:proofErr w:type="gramEnd"/>
            <w:r>
              <w:rPr>
                <w:rFonts w:ascii="宋体" w:eastAsia="宋体" w:hAnsi="宋体" w:cs="宋体" w:hint="eastAsia"/>
                <w:kern w:val="0"/>
                <w:szCs w:val="21"/>
              </w:rPr>
              <w:t>苑、模拟医院）</w:t>
            </w:r>
          </w:p>
          <w:p w:rsidR="00800171" w:rsidRDefault="00800171" w:rsidP="00800171">
            <w:pPr>
              <w:widowControl/>
              <w:spacing w:line="300" w:lineRule="exact"/>
              <w:rPr>
                <w:rFonts w:ascii="宋体" w:eastAsia="宋体" w:hAnsi="宋体" w:cs="宋体"/>
                <w:kern w:val="0"/>
                <w:szCs w:val="21"/>
              </w:rPr>
            </w:pPr>
            <w:r>
              <w:rPr>
                <w:rFonts w:ascii="宋体" w:eastAsia="宋体" w:hAnsi="宋体" w:cs="宋体" w:hint="eastAsia"/>
                <w:kern w:val="0"/>
                <w:szCs w:val="21"/>
              </w:rPr>
              <w:t>3、外墙保温（</w:t>
            </w:r>
            <w:proofErr w:type="gramStart"/>
            <w:r>
              <w:rPr>
                <w:rFonts w:ascii="宋体" w:eastAsia="宋体" w:hAnsi="宋体" w:cs="宋体" w:hint="eastAsia"/>
                <w:kern w:val="0"/>
                <w:szCs w:val="21"/>
              </w:rPr>
              <w:t>蕙</w:t>
            </w:r>
            <w:proofErr w:type="gramEnd"/>
            <w:r>
              <w:rPr>
                <w:rFonts w:ascii="宋体" w:eastAsia="宋体" w:hAnsi="宋体" w:cs="宋体" w:hint="eastAsia"/>
                <w:kern w:val="0"/>
                <w:szCs w:val="21"/>
              </w:rPr>
              <w:t>苑、恕苑）</w:t>
            </w:r>
          </w:p>
          <w:p w:rsidR="00800171" w:rsidRDefault="00800171" w:rsidP="00800171">
            <w:pPr>
              <w:spacing w:line="300" w:lineRule="exact"/>
              <w:rPr>
                <w:rFonts w:ascii="宋体" w:eastAsia="宋体" w:hAnsi="宋体" w:cs="宋体"/>
                <w:kern w:val="0"/>
                <w:szCs w:val="21"/>
              </w:rPr>
            </w:pPr>
            <w:r>
              <w:rPr>
                <w:rFonts w:ascii="宋体" w:eastAsia="宋体" w:hAnsi="宋体" w:cs="宋体" w:hint="eastAsia"/>
                <w:kern w:val="0"/>
                <w:szCs w:val="21"/>
              </w:rPr>
              <w:t>4、电气改造（恕苑、</w:t>
            </w:r>
            <w:proofErr w:type="gramStart"/>
            <w:r>
              <w:rPr>
                <w:rFonts w:ascii="宋体" w:eastAsia="宋体" w:hAnsi="宋体" w:cs="宋体" w:hint="eastAsia"/>
                <w:kern w:val="0"/>
                <w:szCs w:val="21"/>
              </w:rPr>
              <w:t>诚教楼</w:t>
            </w:r>
            <w:proofErr w:type="gramEnd"/>
            <w:r>
              <w:rPr>
                <w:rFonts w:ascii="宋体" w:eastAsia="宋体" w:hAnsi="宋体" w:cs="宋体" w:hint="eastAsia"/>
                <w:kern w:val="0"/>
                <w:szCs w:val="21"/>
              </w:rPr>
              <w:t>）</w:t>
            </w:r>
          </w:p>
          <w:p w:rsidR="00800171" w:rsidRDefault="00800171" w:rsidP="00800171">
            <w:pPr>
              <w:spacing w:line="300" w:lineRule="exact"/>
              <w:rPr>
                <w:rFonts w:ascii="宋体" w:eastAsia="宋体" w:hAnsi="宋体" w:cs="宋体"/>
                <w:kern w:val="0"/>
                <w:szCs w:val="21"/>
              </w:rPr>
            </w:pPr>
            <w:r>
              <w:rPr>
                <w:rFonts w:ascii="宋体" w:eastAsia="宋体" w:hAnsi="宋体" w:cs="宋体" w:hint="eastAsia"/>
                <w:kern w:val="0"/>
                <w:szCs w:val="21"/>
              </w:rPr>
              <w:t>5、校园供水管道改造（模拟医院一侧）</w:t>
            </w:r>
          </w:p>
          <w:p w:rsidR="00800171" w:rsidRPr="00073316" w:rsidRDefault="00800171" w:rsidP="00800171">
            <w:pPr>
              <w:spacing w:line="300" w:lineRule="exact"/>
              <w:rPr>
                <w:rFonts w:ascii="宋体" w:eastAsia="宋体" w:hAnsi="宋体" w:cs="宋体"/>
                <w:kern w:val="0"/>
                <w:szCs w:val="21"/>
              </w:rPr>
            </w:pPr>
            <w:r>
              <w:rPr>
                <w:rFonts w:ascii="宋体" w:eastAsia="宋体" w:hAnsi="宋体" w:cs="宋体" w:hint="eastAsia"/>
                <w:kern w:val="0"/>
                <w:szCs w:val="21"/>
              </w:rPr>
              <w:t>6、</w:t>
            </w:r>
            <w:r w:rsidRPr="0008036C">
              <w:rPr>
                <w:rFonts w:ascii="宋体" w:eastAsia="宋体" w:hAnsi="宋体" w:cs="宋体" w:hint="eastAsia"/>
                <w:kern w:val="0"/>
                <w:szCs w:val="21"/>
              </w:rPr>
              <w:t>寝室卫生间、洗漱间改造；晾衣场所改造与</w:t>
            </w:r>
            <w:r>
              <w:rPr>
                <w:rFonts w:ascii="宋体" w:eastAsia="宋体" w:hAnsi="宋体" w:cs="宋体" w:hint="eastAsia"/>
                <w:kern w:val="0"/>
                <w:szCs w:val="21"/>
              </w:rPr>
              <w:t>修建；</w:t>
            </w:r>
          </w:p>
        </w:tc>
        <w:tc>
          <w:tcPr>
            <w:tcW w:w="1080" w:type="dxa"/>
            <w:tcBorders>
              <w:top w:val="single" w:sz="4" w:space="0" w:color="auto"/>
              <w:left w:val="single" w:sz="4" w:space="0" w:color="auto"/>
              <w:bottom w:val="single" w:sz="4" w:space="0" w:color="auto"/>
              <w:right w:val="single" w:sz="6" w:space="0" w:color="000000"/>
            </w:tcBorders>
            <w:vAlign w:val="center"/>
          </w:tcPr>
          <w:p w:rsidR="00800171" w:rsidRPr="0008036C" w:rsidRDefault="00E07763" w:rsidP="002544FE">
            <w:pPr>
              <w:widowControl/>
              <w:spacing w:before="100" w:beforeAutospacing="1" w:after="100" w:afterAutospacing="1" w:line="405" w:lineRule="exact"/>
              <w:jc w:val="center"/>
              <w:rPr>
                <w:rFonts w:ascii="宋体" w:eastAsia="宋体" w:hAnsi="宋体" w:cs="宋体"/>
                <w:kern w:val="0"/>
                <w:szCs w:val="21"/>
              </w:rPr>
            </w:pPr>
            <w:proofErr w:type="gramStart"/>
            <w:r>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总务处</w:t>
            </w:r>
          </w:p>
        </w:tc>
        <w:tc>
          <w:tcPr>
            <w:tcW w:w="1080" w:type="dxa"/>
            <w:tcBorders>
              <w:top w:val="single" w:sz="4" w:space="0" w:color="auto"/>
              <w:left w:val="nil"/>
              <w:bottom w:val="single" w:sz="4" w:space="0" w:color="auto"/>
              <w:right w:val="single" w:sz="6" w:space="0" w:color="000000"/>
            </w:tcBorders>
            <w:vAlign w:val="center"/>
          </w:tcPr>
          <w:p w:rsidR="00800171" w:rsidRPr="0008036C" w:rsidRDefault="00800171" w:rsidP="002544FE">
            <w:pPr>
              <w:jc w:val="center"/>
            </w:pPr>
            <w:r w:rsidRPr="0008036C">
              <w:rPr>
                <w:rFonts w:ascii="宋体" w:eastAsia="宋体" w:hAnsi="宋体" w:cs="宋体" w:hint="eastAsia"/>
                <w:kern w:val="0"/>
                <w:szCs w:val="21"/>
              </w:rPr>
              <w:t>于海涛</w:t>
            </w:r>
          </w:p>
        </w:tc>
        <w:tc>
          <w:tcPr>
            <w:tcW w:w="1440" w:type="dxa"/>
            <w:tcBorders>
              <w:top w:val="single" w:sz="4" w:space="0" w:color="auto"/>
              <w:left w:val="nil"/>
              <w:bottom w:val="single" w:sz="4" w:space="0" w:color="auto"/>
              <w:right w:val="single" w:sz="6" w:space="0" w:color="000000"/>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4" w:space="0" w:color="auto"/>
              <w:left w:val="nil"/>
              <w:bottom w:val="single" w:sz="4" w:space="0" w:color="auto"/>
              <w:right w:val="single" w:sz="4" w:space="0" w:color="auto"/>
            </w:tcBorders>
            <w:vAlign w:val="center"/>
          </w:tcPr>
          <w:p w:rsidR="00800171" w:rsidRPr="0008036C" w:rsidRDefault="0080017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073316" w:rsidRPr="0008036C" w:rsidTr="00073316">
        <w:trPr>
          <w:trHeight w:val="15"/>
        </w:trPr>
        <w:tc>
          <w:tcPr>
            <w:tcW w:w="992" w:type="dxa"/>
            <w:vMerge w:val="restart"/>
            <w:tcBorders>
              <w:top w:val="single" w:sz="4" w:space="0" w:color="auto"/>
              <w:left w:val="single" w:sz="6" w:space="0" w:color="000000"/>
              <w:right w:val="single" w:sz="6" w:space="0" w:color="000000"/>
            </w:tcBorders>
            <w:vAlign w:val="center"/>
          </w:tcPr>
          <w:p w:rsidR="00800171" w:rsidRPr="00A67BB5" w:rsidRDefault="00800171" w:rsidP="00800171">
            <w:pPr>
              <w:widowControl/>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lastRenderedPageBreak/>
              <w:t>重 大</w:t>
            </w:r>
          </w:p>
          <w:p w:rsidR="00073316" w:rsidRPr="00A67BB5" w:rsidRDefault="00800171" w:rsidP="00800171">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建设类</w:t>
            </w:r>
          </w:p>
        </w:tc>
        <w:tc>
          <w:tcPr>
            <w:tcW w:w="3261" w:type="dxa"/>
            <w:tcBorders>
              <w:top w:val="single" w:sz="4" w:space="0" w:color="auto"/>
              <w:left w:val="nil"/>
              <w:bottom w:val="single" w:sz="4" w:space="0" w:color="auto"/>
              <w:right w:val="single" w:sz="6" w:space="0" w:color="000000"/>
            </w:tcBorders>
            <w:vAlign w:val="center"/>
          </w:tcPr>
          <w:p w:rsidR="00073316" w:rsidRPr="0008036C" w:rsidRDefault="00073316" w:rsidP="008435E9">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27、宓苑维修与改造</w:t>
            </w:r>
          </w:p>
        </w:tc>
        <w:tc>
          <w:tcPr>
            <w:tcW w:w="4414" w:type="dxa"/>
            <w:tcBorders>
              <w:top w:val="single" w:sz="4" w:space="0" w:color="auto"/>
              <w:left w:val="nil"/>
              <w:bottom w:val="single" w:sz="4" w:space="0" w:color="auto"/>
              <w:right w:val="single" w:sz="4" w:space="0" w:color="auto"/>
            </w:tcBorders>
            <w:vAlign w:val="center"/>
          </w:tcPr>
          <w:p w:rsidR="00073316" w:rsidRPr="0008036C" w:rsidRDefault="00073316"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073316" w:rsidRPr="0008036C" w:rsidRDefault="00073316" w:rsidP="002544FE">
            <w:pPr>
              <w:jc w:val="cente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073316" w:rsidRPr="0008036C" w:rsidRDefault="00073316" w:rsidP="002544FE">
            <w:pPr>
              <w:jc w:val="center"/>
            </w:pPr>
            <w:r w:rsidRPr="0008036C">
              <w:rPr>
                <w:rFonts w:ascii="宋体" w:eastAsia="宋体" w:hAnsi="宋体" w:cs="宋体" w:hint="eastAsia"/>
                <w:kern w:val="0"/>
                <w:szCs w:val="21"/>
              </w:rPr>
              <w:t>总务处</w:t>
            </w:r>
          </w:p>
        </w:tc>
        <w:tc>
          <w:tcPr>
            <w:tcW w:w="1080" w:type="dxa"/>
            <w:tcBorders>
              <w:top w:val="single" w:sz="4" w:space="0" w:color="auto"/>
              <w:left w:val="nil"/>
              <w:bottom w:val="single" w:sz="4" w:space="0" w:color="auto"/>
              <w:right w:val="single" w:sz="6" w:space="0" w:color="000000"/>
            </w:tcBorders>
            <w:vAlign w:val="center"/>
          </w:tcPr>
          <w:p w:rsidR="00073316" w:rsidRPr="0008036C" w:rsidRDefault="00073316" w:rsidP="002544FE">
            <w:pPr>
              <w:jc w:val="center"/>
            </w:pPr>
            <w:r w:rsidRPr="0008036C">
              <w:rPr>
                <w:rFonts w:ascii="宋体" w:eastAsia="宋体" w:hAnsi="宋体" w:cs="宋体" w:hint="eastAsia"/>
                <w:kern w:val="0"/>
                <w:szCs w:val="21"/>
              </w:rPr>
              <w:t>于海涛</w:t>
            </w:r>
          </w:p>
        </w:tc>
        <w:tc>
          <w:tcPr>
            <w:tcW w:w="1440" w:type="dxa"/>
            <w:tcBorders>
              <w:top w:val="single" w:sz="4" w:space="0" w:color="auto"/>
              <w:left w:val="nil"/>
              <w:bottom w:val="single" w:sz="4" w:space="0" w:color="auto"/>
              <w:right w:val="single" w:sz="6" w:space="0" w:color="000000"/>
            </w:tcBorders>
            <w:vAlign w:val="center"/>
          </w:tcPr>
          <w:p w:rsidR="00073316" w:rsidRPr="0008036C" w:rsidRDefault="00073316"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4" w:space="0" w:color="auto"/>
              <w:right w:val="single" w:sz="4" w:space="0" w:color="auto"/>
            </w:tcBorders>
            <w:vAlign w:val="center"/>
          </w:tcPr>
          <w:p w:rsidR="00073316" w:rsidRPr="0008036C" w:rsidRDefault="00073316" w:rsidP="001652E6">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sidR="001652E6">
              <w:rPr>
                <w:rFonts w:ascii="宋体" w:eastAsia="宋体" w:hAnsi="宋体" w:cs="宋体" w:hint="eastAsia"/>
                <w:kern w:val="0"/>
                <w:szCs w:val="21"/>
              </w:rPr>
              <w:t>10</w:t>
            </w:r>
          </w:p>
        </w:tc>
      </w:tr>
      <w:tr w:rsidR="00073316" w:rsidRPr="0008036C" w:rsidTr="00073316">
        <w:trPr>
          <w:trHeight w:val="31"/>
        </w:trPr>
        <w:tc>
          <w:tcPr>
            <w:tcW w:w="992" w:type="dxa"/>
            <w:vMerge/>
            <w:tcBorders>
              <w:top w:val="single" w:sz="4" w:space="0" w:color="auto"/>
              <w:left w:val="single" w:sz="6" w:space="0" w:color="000000"/>
              <w:right w:val="single" w:sz="6" w:space="0" w:color="000000"/>
            </w:tcBorders>
            <w:vAlign w:val="center"/>
          </w:tcPr>
          <w:p w:rsidR="00073316" w:rsidRPr="00A67BB5" w:rsidRDefault="00073316"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073316" w:rsidRPr="007D08C9" w:rsidRDefault="00073316" w:rsidP="008435E9">
            <w:pPr>
              <w:widowControl/>
              <w:spacing w:before="100" w:beforeAutospacing="1" w:after="100" w:afterAutospacing="1" w:line="405" w:lineRule="exact"/>
              <w:jc w:val="left"/>
              <w:rPr>
                <w:rFonts w:ascii="宋体" w:eastAsia="宋体" w:hAnsi="宋体" w:cs="宋体"/>
                <w:kern w:val="0"/>
                <w:szCs w:val="21"/>
              </w:rPr>
            </w:pPr>
            <w:r w:rsidRPr="007D08C9">
              <w:rPr>
                <w:rFonts w:ascii="宋体" w:eastAsia="宋体" w:hAnsi="宋体" w:cs="宋体" w:hint="eastAsia"/>
                <w:kern w:val="0"/>
                <w:szCs w:val="21"/>
              </w:rPr>
              <w:t>28、第一学生食堂改造</w:t>
            </w:r>
          </w:p>
        </w:tc>
        <w:tc>
          <w:tcPr>
            <w:tcW w:w="4414" w:type="dxa"/>
            <w:tcBorders>
              <w:top w:val="single" w:sz="4" w:space="0" w:color="auto"/>
              <w:left w:val="nil"/>
              <w:bottom w:val="single" w:sz="4" w:space="0" w:color="auto"/>
              <w:right w:val="single" w:sz="4" w:space="0" w:color="auto"/>
            </w:tcBorders>
            <w:vAlign w:val="center"/>
          </w:tcPr>
          <w:p w:rsidR="00073316" w:rsidRPr="0008036C" w:rsidRDefault="00073316"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073316" w:rsidRDefault="00073316" w:rsidP="002544FE">
            <w:pPr>
              <w:jc w:val="center"/>
              <w:rPr>
                <w:rFonts w:ascii="宋体" w:eastAsia="宋体" w:hAnsi="宋体" w:cs="宋体"/>
                <w:kern w:val="0"/>
                <w:szCs w:val="21"/>
              </w:rPr>
            </w:pPr>
            <w:proofErr w:type="gramStart"/>
            <w:r>
              <w:rPr>
                <w:rFonts w:ascii="宋体" w:eastAsia="宋体" w:hAnsi="宋体" w:cs="宋体" w:hint="eastAsia"/>
                <w:kern w:val="0"/>
                <w:szCs w:val="21"/>
              </w:rPr>
              <w:t>姜元生</w:t>
            </w:r>
            <w:proofErr w:type="gramEnd"/>
          </w:p>
          <w:p w:rsidR="00E07763" w:rsidRPr="0008036C" w:rsidRDefault="00E07763" w:rsidP="002544FE">
            <w:pPr>
              <w:jc w:val="center"/>
            </w:pPr>
            <w:proofErr w:type="gramStart"/>
            <w:r>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073316" w:rsidRPr="0008036C" w:rsidRDefault="00073316" w:rsidP="002544FE">
            <w:pPr>
              <w:jc w:val="center"/>
            </w:pPr>
            <w:r w:rsidRPr="0008036C">
              <w:rPr>
                <w:rFonts w:ascii="宋体" w:eastAsia="宋体" w:hAnsi="宋体" w:cs="宋体" w:hint="eastAsia"/>
                <w:kern w:val="0"/>
                <w:szCs w:val="21"/>
              </w:rPr>
              <w:t>总务处</w:t>
            </w:r>
          </w:p>
        </w:tc>
        <w:tc>
          <w:tcPr>
            <w:tcW w:w="1080" w:type="dxa"/>
            <w:tcBorders>
              <w:top w:val="single" w:sz="4" w:space="0" w:color="auto"/>
              <w:left w:val="nil"/>
              <w:bottom w:val="single" w:sz="4" w:space="0" w:color="auto"/>
              <w:right w:val="single" w:sz="6" w:space="0" w:color="000000"/>
            </w:tcBorders>
            <w:vAlign w:val="center"/>
          </w:tcPr>
          <w:p w:rsidR="00073316" w:rsidRPr="0008036C" w:rsidRDefault="00073316" w:rsidP="002544FE">
            <w:pPr>
              <w:jc w:val="center"/>
            </w:pPr>
            <w:r w:rsidRPr="0008036C">
              <w:rPr>
                <w:rFonts w:ascii="宋体" w:eastAsia="宋体" w:hAnsi="宋体" w:cs="宋体" w:hint="eastAsia"/>
                <w:kern w:val="0"/>
                <w:szCs w:val="21"/>
              </w:rPr>
              <w:t>于海涛</w:t>
            </w:r>
          </w:p>
        </w:tc>
        <w:tc>
          <w:tcPr>
            <w:tcW w:w="1440" w:type="dxa"/>
            <w:tcBorders>
              <w:top w:val="single" w:sz="4" w:space="0" w:color="auto"/>
              <w:left w:val="nil"/>
              <w:bottom w:val="single" w:sz="4" w:space="0" w:color="auto"/>
              <w:right w:val="single" w:sz="6" w:space="0" w:color="000000"/>
            </w:tcBorders>
            <w:vAlign w:val="center"/>
          </w:tcPr>
          <w:p w:rsidR="00073316" w:rsidRPr="0008036C" w:rsidRDefault="00073316"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4" w:space="0" w:color="auto"/>
              <w:left w:val="nil"/>
              <w:bottom w:val="single" w:sz="4" w:space="0" w:color="auto"/>
              <w:right w:val="single" w:sz="4" w:space="0" w:color="auto"/>
            </w:tcBorders>
            <w:vAlign w:val="center"/>
          </w:tcPr>
          <w:p w:rsidR="00073316" w:rsidRPr="0008036C" w:rsidRDefault="00073316" w:rsidP="00073316">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Pr>
                <w:rFonts w:ascii="宋体" w:eastAsia="宋体" w:hAnsi="宋体" w:cs="宋体" w:hint="eastAsia"/>
                <w:kern w:val="0"/>
                <w:szCs w:val="21"/>
              </w:rPr>
              <w:t>8</w:t>
            </w:r>
          </w:p>
        </w:tc>
      </w:tr>
      <w:tr w:rsidR="00073316" w:rsidRPr="0008036C" w:rsidTr="002544FE">
        <w:trPr>
          <w:trHeight w:val="712"/>
        </w:trPr>
        <w:tc>
          <w:tcPr>
            <w:tcW w:w="992" w:type="dxa"/>
            <w:vMerge/>
            <w:tcBorders>
              <w:left w:val="single" w:sz="6" w:space="0" w:color="000000"/>
              <w:bottom w:val="single" w:sz="4" w:space="0" w:color="auto"/>
              <w:right w:val="single" w:sz="6" w:space="0" w:color="000000"/>
            </w:tcBorders>
            <w:vAlign w:val="center"/>
          </w:tcPr>
          <w:p w:rsidR="00073316" w:rsidRPr="00A67BB5" w:rsidRDefault="00073316"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073316" w:rsidRPr="0008036C" w:rsidRDefault="00DF0DD7" w:rsidP="00800171">
            <w:pPr>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29</w:t>
            </w:r>
            <w:r w:rsidR="00073316" w:rsidRPr="0008036C">
              <w:rPr>
                <w:rFonts w:ascii="宋体" w:eastAsia="宋体" w:hAnsi="宋体" w:cs="宋体" w:hint="eastAsia"/>
                <w:kern w:val="0"/>
                <w:szCs w:val="21"/>
              </w:rPr>
              <w:t xml:space="preserve">、“花园式”学校建设 </w:t>
            </w:r>
          </w:p>
        </w:tc>
        <w:tc>
          <w:tcPr>
            <w:tcW w:w="4414" w:type="dxa"/>
            <w:tcBorders>
              <w:top w:val="single" w:sz="4" w:space="0" w:color="auto"/>
              <w:left w:val="nil"/>
              <w:bottom w:val="single" w:sz="4" w:space="0" w:color="auto"/>
              <w:right w:val="single" w:sz="4" w:space="0" w:color="auto"/>
            </w:tcBorders>
            <w:vAlign w:val="center"/>
          </w:tcPr>
          <w:p w:rsidR="00073316" w:rsidRPr="0008036C" w:rsidRDefault="00073316" w:rsidP="002544FE">
            <w:pPr>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结合新开河改造，找专业机构策划学校校园建设，建设师生共建林</w:t>
            </w:r>
          </w:p>
        </w:tc>
        <w:tc>
          <w:tcPr>
            <w:tcW w:w="1080" w:type="dxa"/>
            <w:tcBorders>
              <w:top w:val="single" w:sz="4" w:space="0" w:color="auto"/>
              <w:left w:val="single" w:sz="4" w:space="0" w:color="auto"/>
              <w:bottom w:val="single" w:sz="4" w:space="0" w:color="auto"/>
              <w:right w:val="single" w:sz="6" w:space="0" w:color="000000"/>
            </w:tcBorders>
            <w:vAlign w:val="center"/>
          </w:tcPr>
          <w:p w:rsidR="00073316" w:rsidRPr="0008036C" w:rsidRDefault="00073316" w:rsidP="002544FE">
            <w:pPr>
              <w:jc w:val="center"/>
            </w:pPr>
            <w:proofErr w:type="gramStart"/>
            <w:r w:rsidRPr="0008036C">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073316" w:rsidRPr="0008036C" w:rsidRDefault="00073316" w:rsidP="002544FE">
            <w:pPr>
              <w:jc w:val="center"/>
            </w:pPr>
            <w:r w:rsidRPr="0008036C">
              <w:rPr>
                <w:rFonts w:ascii="宋体" w:eastAsia="宋体" w:hAnsi="宋体" w:cs="宋体" w:hint="eastAsia"/>
                <w:kern w:val="0"/>
                <w:szCs w:val="21"/>
              </w:rPr>
              <w:t>总务处</w:t>
            </w:r>
          </w:p>
        </w:tc>
        <w:tc>
          <w:tcPr>
            <w:tcW w:w="1080" w:type="dxa"/>
            <w:tcBorders>
              <w:top w:val="single" w:sz="4" w:space="0" w:color="auto"/>
              <w:left w:val="nil"/>
              <w:bottom w:val="single" w:sz="4" w:space="0" w:color="auto"/>
              <w:right w:val="single" w:sz="6" w:space="0" w:color="000000"/>
            </w:tcBorders>
            <w:vAlign w:val="center"/>
          </w:tcPr>
          <w:p w:rsidR="00073316" w:rsidRPr="0008036C" w:rsidRDefault="00073316" w:rsidP="002544FE">
            <w:pPr>
              <w:jc w:val="center"/>
            </w:pPr>
            <w:r w:rsidRPr="0008036C">
              <w:rPr>
                <w:rFonts w:ascii="宋体" w:eastAsia="宋体" w:hAnsi="宋体" w:cs="宋体" w:hint="eastAsia"/>
                <w:kern w:val="0"/>
                <w:szCs w:val="21"/>
              </w:rPr>
              <w:t>于海涛</w:t>
            </w:r>
          </w:p>
        </w:tc>
        <w:tc>
          <w:tcPr>
            <w:tcW w:w="1440" w:type="dxa"/>
            <w:tcBorders>
              <w:top w:val="single" w:sz="4" w:space="0" w:color="auto"/>
              <w:left w:val="nil"/>
              <w:bottom w:val="single" w:sz="4" w:space="0" w:color="auto"/>
              <w:right w:val="single" w:sz="6" w:space="0" w:color="000000"/>
            </w:tcBorders>
            <w:vAlign w:val="center"/>
          </w:tcPr>
          <w:p w:rsidR="00073316" w:rsidRPr="0008036C" w:rsidRDefault="00073316"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4" w:space="0" w:color="auto"/>
              <w:left w:val="nil"/>
              <w:bottom w:val="single" w:sz="6" w:space="0" w:color="000000"/>
              <w:right w:val="single" w:sz="4" w:space="0" w:color="auto"/>
            </w:tcBorders>
            <w:vAlign w:val="center"/>
          </w:tcPr>
          <w:p w:rsidR="00073316" w:rsidRPr="0008036C" w:rsidRDefault="00073316"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2017.8</w:t>
            </w:r>
          </w:p>
        </w:tc>
      </w:tr>
      <w:tr w:rsidR="00C85864" w:rsidRPr="0008036C" w:rsidTr="002544FE">
        <w:trPr>
          <w:trHeight w:val="837"/>
        </w:trPr>
        <w:tc>
          <w:tcPr>
            <w:tcW w:w="992" w:type="dxa"/>
            <w:vMerge/>
            <w:tcBorders>
              <w:left w:val="single" w:sz="6" w:space="0" w:color="000000"/>
              <w:right w:val="single" w:sz="6" w:space="0" w:color="000000"/>
            </w:tcBorders>
            <w:vAlign w:val="center"/>
          </w:tcPr>
          <w:p w:rsidR="00C85864" w:rsidRPr="00A67BB5" w:rsidRDefault="00C85864"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C85864" w:rsidRPr="0008036C" w:rsidRDefault="00C85864"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3</w:t>
            </w:r>
            <w:r w:rsidR="008C5BF6">
              <w:rPr>
                <w:rFonts w:ascii="宋体" w:eastAsia="宋体" w:hAnsi="宋体" w:cs="宋体" w:hint="eastAsia"/>
                <w:kern w:val="0"/>
                <w:szCs w:val="21"/>
              </w:rPr>
              <w:t>0</w:t>
            </w:r>
            <w:r w:rsidRPr="0008036C">
              <w:rPr>
                <w:rFonts w:ascii="宋体" w:eastAsia="宋体" w:hAnsi="宋体" w:cs="宋体" w:hint="eastAsia"/>
                <w:kern w:val="0"/>
                <w:szCs w:val="21"/>
              </w:rPr>
              <w:t>、</w:t>
            </w:r>
            <w:r>
              <w:rPr>
                <w:rFonts w:ascii="宋体" w:eastAsia="宋体" w:hAnsi="宋体" w:cs="宋体" w:hint="eastAsia"/>
                <w:kern w:val="0"/>
                <w:szCs w:val="21"/>
              </w:rPr>
              <w:t>任课教师授课</w:t>
            </w:r>
            <w:r w:rsidR="00CF1F2F">
              <w:rPr>
                <w:rFonts w:ascii="宋体" w:eastAsia="宋体" w:hAnsi="宋体" w:cs="宋体" w:hint="eastAsia"/>
                <w:kern w:val="0"/>
                <w:szCs w:val="21"/>
              </w:rPr>
              <w:t>评价标准</w:t>
            </w:r>
          </w:p>
        </w:tc>
        <w:tc>
          <w:tcPr>
            <w:tcW w:w="4414" w:type="dxa"/>
            <w:tcBorders>
              <w:top w:val="single" w:sz="4" w:space="0" w:color="auto"/>
              <w:left w:val="nil"/>
              <w:bottom w:val="single" w:sz="4" w:space="0" w:color="auto"/>
              <w:right w:val="single" w:sz="4" w:space="0" w:color="auto"/>
            </w:tcBorders>
            <w:vAlign w:val="center"/>
          </w:tcPr>
          <w:p w:rsidR="00C85864" w:rsidRDefault="00C85864" w:rsidP="008C5BF6">
            <w:pPr>
              <w:spacing w:line="440" w:lineRule="exact"/>
              <w:rPr>
                <w:rFonts w:ascii="宋体" w:eastAsia="宋体" w:hAnsi="宋体" w:cs="宋体"/>
                <w:kern w:val="0"/>
                <w:szCs w:val="21"/>
              </w:rPr>
            </w:pPr>
            <w:r>
              <w:rPr>
                <w:rFonts w:ascii="宋体" w:eastAsia="宋体" w:hAnsi="宋体" w:cs="宋体" w:hint="eastAsia"/>
                <w:kern w:val="0"/>
                <w:szCs w:val="21"/>
              </w:rPr>
              <w:t>1、上半年出台相关标准</w:t>
            </w:r>
          </w:p>
          <w:p w:rsidR="00C85864" w:rsidRPr="0008036C" w:rsidRDefault="00C85864" w:rsidP="008C5BF6">
            <w:pPr>
              <w:spacing w:line="440" w:lineRule="exact"/>
            </w:pPr>
            <w:r>
              <w:rPr>
                <w:rFonts w:ascii="宋体" w:eastAsia="宋体" w:hAnsi="宋体" w:cs="宋体" w:hint="eastAsia"/>
                <w:kern w:val="0"/>
                <w:szCs w:val="21"/>
              </w:rPr>
              <w:t>2、期末</w:t>
            </w:r>
            <w:r w:rsidRPr="0008036C">
              <w:rPr>
                <w:rFonts w:ascii="宋体" w:eastAsia="宋体" w:hAnsi="宋体" w:cs="宋体" w:hint="eastAsia"/>
                <w:kern w:val="0"/>
                <w:szCs w:val="21"/>
              </w:rPr>
              <w:t>组织实施评价</w:t>
            </w:r>
          </w:p>
        </w:tc>
        <w:tc>
          <w:tcPr>
            <w:tcW w:w="1080" w:type="dxa"/>
            <w:tcBorders>
              <w:top w:val="single" w:sz="4" w:space="0" w:color="auto"/>
              <w:left w:val="single" w:sz="4" w:space="0" w:color="auto"/>
              <w:bottom w:val="single" w:sz="4" w:space="0" w:color="auto"/>
              <w:right w:val="single" w:sz="6" w:space="0" w:color="000000"/>
            </w:tcBorders>
            <w:vAlign w:val="center"/>
          </w:tcPr>
          <w:p w:rsidR="00C85864" w:rsidRDefault="00C85864" w:rsidP="002544FE">
            <w:pPr>
              <w:jc w:val="center"/>
            </w:pPr>
            <w:proofErr w:type="gramStart"/>
            <w:r w:rsidRPr="00BC337B">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C85864" w:rsidRPr="0008036C" w:rsidRDefault="00C85864" w:rsidP="002544FE">
            <w:pPr>
              <w:jc w:val="center"/>
            </w:pPr>
            <w:r w:rsidRPr="0008036C">
              <w:rPr>
                <w:rFonts w:ascii="宋体" w:eastAsia="宋体" w:hAnsi="宋体" w:cs="宋体" w:hint="eastAsia"/>
                <w:kern w:val="0"/>
                <w:szCs w:val="21"/>
              </w:rPr>
              <w:t>质量评价办</w:t>
            </w:r>
          </w:p>
        </w:tc>
        <w:tc>
          <w:tcPr>
            <w:tcW w:w="1080" w:type="dxa"/>
            <w:tcBorders>
              <w:top w:val="single" w:sz="4" w:space="0" w:color="auto"/>
              <w:left w:val="nil"/>
              <w:bottom w:val="single" w:sz="4" w:space="0" w:color="auto"/>
              <w:right w:val="single" w:sz="6" w:space="0" w:color="000000"/>
            </w:tcBorders>
            <w:vAlign w:val="center"/>
          </w:tcPr>
          <w:p w:rsidR="00C85864" w:rsidRPr="0008036C" w:rsidRDefault="00C85864"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马维娜</w:t>
            </w:r>
          </w:p>
        </w:tc>
        <w:tc>
          <w:tcPr>
            <w:tcW w:w="1440" w:type="dxa"/>
            <w:tcBorders>
              <w:top w:val="single" w:sz="4" w:space="0" w:color="auto"/>
              <w:left w:val="nil"/>
              <w:bottom w:val="single" w:sz="4" w:space="0" w:color="auto"/>
              <w:right w:val="single" w:sz="6" w:space="0" w:color="000000"/>
            </w:tcBorders>
            <w:vAlign w:val="center"/>
          </w:tcPr>
          <w:p w:rsidR="00C85864" w:rsidRPr="0008036C" w:rsidRDefault="00C85864" w:rsidP="00C85864">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各系（部）</w:t>
            </w:r>
          </w:p>
        </w:tc>
        <w:tc>
          <w:tcPr>
            <w:tcW w:w="1101" w:type="dxa"/>
            <w:tcBorders>
              <w:top w:val="single" w:sz="6" w:space="0" w:color="000000"/>
              <w:left w:val="nil"/>
              <w:bottom w:val="single" w:sz="6" w:space="0" w:color="000000"/>
              <w:right w:val="single" w:sz="4" w:space="0" w:color="auto"/>
            </w:tcBorders>
            <w:vAlign w:val="center"/>
          </w:tcPr>
          <w:p w:rsidR="00C85864" w:rsidRPr="0008036C" w:rsidRDefault="00C85864"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2017.12</w:t>
            </w:r>
          </w:p>
        </w:tc>
      </w:tr>
      <w:tr w:rsidR="00C85864" w:rsidRPr="0008036C" w:rsidTr="002544FE">
        <w:trPr>
          <w:trHeight w:val="679"/>
        </w:trPr>
        <w:tc>
          <w:tcPr>
            <w:tcW w:w="992" w:type="dxa"/>
            <w:vMerge/>
            <w:tcBorders>
              <w:left w:val="single" w:sz="6" w:space="0" w:color="000000"/>
              <w:right w:val="single" w:sz="6" w:space="0" w:color="000000"/>
            </w:tcBorders>
            <w:vAlign w:val="center"/>
          </w:tcPr>
          <w:p w:rsidR="00C85864" w:rsidRPr="00A67BB5" w:rsidRDefault="00C85864"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C85864" w:rsidRPr="0008036C" w:rsidRDefault="00C85864"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3</w:t>
            </w:r>
            <w:r w:rsidR="008C5BF6">
              <w:rPr>
                <w:rFonts w:ascii="宋体" w:eastAsia="宋体" w:hAnsi="宋体" w:cs="宋体" w:hint="eastAsia"/>
                <w:kern w:val="0"/>
                <w:szCs w:val="21"/>
              </w:rPr>
              <w:t>1</w:t>
            </w:r>
            <w:r w:rsidRPr="0008036C">
              <w:rPr>
                <w:rFonts w:ascii="宋体" w:eastAsia="宋体" w:hAnsi="宋体" w:cs="宋体" w:hint="eastAsia"/>
                <w:kern w:val="0"/>
                <w:szCs w:val="21"/>
              </w:rPr>
              <w:t>、</w:t>
            </w:r>
            <w:r w:rsidR="00CF1F2F">
              <w:rPr>
                <w:rFonts w:ascii="宋体" w:eastAsia="宋体" w:hAnsi="宋体" w:cs="宋体" w:hint="eastAsia"/>
                <w:kern w:val="0"/>
                <w:szCs w:val="21"/>
              </w:rPr>
              <w:t>职能处室工作标准</w:t>
            </w:r>
          </w:p>
        </w:tc>
        <w:tc>
          <w:tcPr>
            <w:tcW w:w="4414" w:type="dxa"/>
            <w:tcBorders>
              <w:top w:val="single" w:sz="4" w:space="0" w:color="auto"/>
              <w:left w:val="nil"/>
              <w:bottom w:val="single" w:sz="4" w:space="0" w:color="auto"/>
              <w:right w:val="single" w:sz="4" w:space="0" w:color="auto"/>
            </w:tcBorders>
            <w:vAlign w:val="center"/>
          </w:tcPr>
          <w:p w:rsidR="00C85864" w:rsidRDefault="00C85864" w:rsidP="008C5BF6">
            <w:pPr>
              <w:spacing w:line="440" w:lineRule="exact"/>
              <w:rPr>
                <w:rFonts w:ascii="宋体" w:eastAsia="宋体" w:hAnsi="宋体" w:cs="宋体"/>
                <w:kern w:val="0"/>
                <w:szCs w:val="21"/>
              </w:rPr>
            </w:pPr>
            <w:r>
              <w:rPr>
                <w:rFonts w:ascii="宋体" w:eastAsia="宋体" w:hAnsi="宋体" w:cs="宋体" w:hint="eastAsia"/>
                <w:kern w:val="0"/>
                <w:szCs w:val="21"/>
              </w:rPr>
              <w:t>1、上半年出台相关标准</w:t>
            </w:r>
          </w:p>
          <w:p w:rsidR="00C85864" w:rsidRPr="0008036C" w:rsidRDefault="00C85864" w:rsidP="008C5BF6">
            <w:pPr>
              <w:spacing w:line="440" w:lineRule="exact"/>
            </w:pPr>
            <w:r>
              <w:rPr>
                <w:rFonts w:ascii="宋体" w:eastAsia="宋体" w:hAnsi="宋体" w:cs="宋体" w:hint="eastAsia"/>
                <w:kern w:val="0"/>
                <w:szCs w:val="21"/>
              </w:rPr>
              <w:t>2、年底</w:t>
            </w:r>
            <w:r w:rsidRPr="0008036C">
              <w:rPr>
                <w:rFonts w:ascii="宋体" w:eastAsia="宋体" w:hAnsi="宋体" w:cs="宋体" w:hint="eastAsia"/>
                <w:kern w:val="0"/>
                <w:szCs w:val="21"/>
              </w:rPr>
              <w:t>组织实施评价</w:t>
            </w:r>
          </w:p>
        </w:tc>
        <w:tc>
          <w:tcPr>
            <w:tcW w:w="1080" w:type="dxa"/>
            <w:tcBorders>
              <w:top w:val="single" w:sz="4" w:space="0" w:color="auto"/>
              <w:left w:val="single" w:sz="4" w:space="0" w:color="auto"/>
              <w:bottom w:val="single" w:sz="4" w:space="0" w:color="auto"/>
              <w:right w:val="single" w:sz="6" w:space="0" w:color="000000"/>
            </w:tcBorders>
            <w:vAlign w:val="center"/>
          </w:tcPr>
          <w:p w:rsidR="00C85864" w:rsidRDefault="00C85864" w:rsidP="002544FE">
            <w:pPr>
              <w:jc w:val="center"/>
            </w:pPr>
            <w:proofErr w:type="gramStart"/>
            <w:r w:rsidRPr="00BC337B">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C85864" w:rsidRPr="0008036C" w:rsidRDefault="00C85864" w:rsidP="002544FE">
            <w:pPr>
              <w:jc w:val="center"/>
            </w:pPr>
            <w:r w:rsidRPr="0008036C">
              <w:rPr>
                <w:rFonts w:ascii="宋体" w:eastAsia="宋体" w:hAnsi="宋体" w:cs="宋体" w:hint="eastAsia"/>
                <w:kern w:val="0"/>
                <w:szCs w:val="21"/>
              </w:rPr>
              <w:t>质量评价办</w:t>
            </w:r>
          </w:p>
        </w:tc>
        <w:tc>
          <w:tcPr>
            <w:tcW w:w="1080" w:type="dxa"/>
            <w:tcBorders>
              <w:top w:val="single" w:sz="4" w:space="0" w:color="auto"/>
              <w:left w:val="nil"/>
              <w:bottom w:val="single" w:sz="4" w:space="0" w:color="auto"/>
              <w:right w:val="single" w:sz="6" w:space="0" w:color="000000"/>
            </w:tcBorders>
            <w:vAlign w:val="center"/>
          </w:tcPr>
          <w:p w:rsidR="00C85864" w:rsidRPr="0008036C" w:rsidRDefault="00C85864"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马维娜</w:t>
            </w:r>
          </w:p>
        </w:tc>
        <w:tc>
          <w:tcPr>
            <w:tcW w:w="1440" w:type="dxa"/>
            <w:tcBorders>
              <w:top w:val="single" w:sz="4" w:space="0" w:color="auto"/>
              <w:left w:val="nil"/>
              <w:bottom w:val="single" w:sz="4" w:space="0" w:color="auto"/>
              <w:right w:val="single" w:sz="6" w:space="0" w:color="000000"/>
            </w:tcBorders>
            <w:vAlign w:val="center"/>
          </w:tcPr>
          <w:p w:rsidR="00C85864" w:rsidRPr="0008036C" w:rsidRDefault="00CF1F2F"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党办、</w:t>
            </w:r>
            <w:r w:rsidR="00C85864">
              <w:rPr>
                <w:rFonts w:ascii="宋体" w:eastAsia="宋体" w:hAnsi="宋体" w:cs="宋体" w:hint="eastAsia"/>
                <w:kern w:val="0"/>
                <w:szCs w:val="21"/>
              </w:rPr>
              <w:t>人事处</w:t>
            </w:r>
          </w:p>
        </w:tc>
        <w:tc>
          <w:tcPr>
            <w:tcW w:w="1101" w:type="dxa"/>
            <w:tcBorders>
              <w:top w:val="single" w:sz="6" w:space="0" w:color="000000"/>
              <w:left w:val="nil"/>
              <w:bottom w:val="single" w:sz="6" w:space="0" w:color="000000"/>
              <w:right w:val="single" w:sz="4" w:space="0" w:color="auto"/>
            </w:tcBorders>
            <w:vAlign w:val="center"/>
          </w:tcPr>
          <w:p w:rsidR="00C85864" w:rsidRPr="0008036C" w:rsidRDefault="00C85864"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2017.12</w:t>
            </w:r>
          </w:p>
        </w:tc>
      </w:tr>
      <w:tr w:rsidR="00C85864" w:rsidRPr="0008036C" w:rsidTr="00F51486">
        <w:trPr>
          <w:trHeight w:val="720"/>
        </w:trPr>
        <w:tc>
          <w:tcPr>
            <w:tcW w:w="992" w:type="dxa"/>
            <w:vMerge/>
            <w:tcBorders>
              <w:left w:val="single" w:sz="6" w:space="0" w:color="000000"/>
              <w:right w:val="single" w:sz="6" w:space="0" w:color="000000"/>
            </w:tcBorders>
            <w:vAlign w:val="center"/>
          </w:tcPr>
          <w:p w:rsidR="00C85864" w:rsidRPr="00A67BB5" w:rsidRDefault="00C85864"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C85864" w:rsidRPr="0008036C" w:rsidRDefault="00C85864"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3</w:t>
            </w:r>
            <w:r w:rsidR="008C5BF6">
              <w:rPr>
                <w:rFonts w:ascii="宋体" w:eastAsia="宋体" w:hAnsi="宋体" w:cs="宋体" w:hint="eastAsia"/>
                <w:kern w:val="0"/>
                <w:szCs w:val="21"/>
              </w:rPr>
              <w:t>2</w:t>
            </w:r>
            <w:r w:rsidRPr="0008036C">
              <w:rPr>
                <w:rFonts w:ascii="宋体" w:eastAsia="宋体" w:hAnsi="宋体" w:cs="宋体" w:hint="eastAsia"/>
                <w:kern w:val="0"/>
                <w:szCs w:val="21"/>
              </w:rPr>
              <w:t>、</w:t>
            </w:r>
            <w:r>
              <w:rPr>
                <w:rFonts w:ascii="宋体" w:eastAsia="宋体" w:hAnsi="宋体" w:cs="宋体" w:hint="eastAsia"/>
                <w:kern w:val="0"/>
                <w:szCs w:val="21"/>
              </w:rPr>
              <w:t>系（部）综合评价标准</w:t>
            </w:r>
          </w:p>
        </w:tc>
        <w:tc>
          <w:tcPr>
            <w:tcW w:w="4414" w:type="dxa"/>
            <w:tcBorders>
              <w:top w:val="single" w:sz="4" w:space="0" w:color="auto"/>
              <w:left w:val="nil"/>
              <w:bottom w:val="single" w:sz="4" w:space="0" w:color="auto"/>
              <w:right w:val="single" w:sz="4" w:space="0" w:color="auto"/>
            </w:tcBorders>
            <w:vAlign w:val="center"/>
          </w:tcPr>
          <w:p w:rsidR="00C85864" w:rsidRDefault="00C85864" w:rsidP="008C5BF6">
            <w:pPr>
              <w:spacing w:line="440" w:lineRule="exact"/>
              <w:rPr>
                <w:rFonts w:ascii="宋体" w:eastAsia="宋体" w:hAnsi="宋体" w:cs="宋体"/>
                <w:kern w:val="0"/>
                <w:szCs w:val="21"/>
              </w:rPr>
            </w:pPr>
            <w:r>
              <w:rPr>
                <w:rFonts w:ascii="宋体" w:eastAsia="宋体" w:hAnsi="宋体" w:cs="宋体" w:hint="eastAsia"/>
                <w:kern w:val="0"/>
                <w:szCs w:val="21"/>
              </w:rPr>
              <w:t>1、上半年出台相关标准</w:t>
            </w:r>
          </w:p>
          <w:p w:rsidR="00C85864" w:rsidRPr="0008036C" w:rsidRDefault="00C85864" w:rsidP="008C5BF6">
            <w:pPr>
              <w:spacing w:line="440" w:lineRule="exact"/>
            </w:pPr>
            <w:r>
              <w:rPr>
                <w:rFonts w:ascii="宋体" w:eastAsia="宋体" w:hAnsi="宋体" w:cs="宋体" w:hint="eastAsia"/>
                <w:kern w:val="0"/>
                <w:szCs w:val="21"/>
              </w:rPr>
              <w:t>2、年底</w:t>
            </w:r>
            <w:r w:rsidRPr="0008036C">
              <w:rPr>
                <w:rFonts w:ascii="宋体" w:eastAsia="宋体" w:hAnsi="宋体" w:cs="宋体" w:hint="eastAsia"/>
                <w:kern w:val="0"/>
                <w:szCs w:val="21"/>
              </w:rPr>
              <w:t>组织实施评价</w:t>
            </w:r>
          </w:p>
        </w:tc>
        <w:tc>
          <w:tcPr>
            <w:tcW w:w="1080" w:type="dxa"/>
            <w:tcBorders>
              <w:top w:val="single" w:sz="4" w:space="0" w:color="auto"/>
              <w:left w:val="single" w:sz="4" w:space="0" w:color="auto"/>
              <w:bottom w:val="single" w:sz="4" w:space="0" w:color="auto"/>
              <w:right w:val="single" w:sz="6" w:space="0" w:color="000000"/>
            </w:tcBorders>
            <w:vAlign w:val="center"/>
          </w:tcPr>
          <w:p w:rsidR="00C85864" w:rsidRDefault="00C85864" w:rsidP="002544FE">
            <w:pPr>
              <w:jc w:val="center"/>
            </w:pPr>
            <w:proofErr w:type="gramStart"/>
            <w:r w:rsidRPr="00BC337B">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C85864" w:rsidRPr="0008036C" w:rsidRDefault="00C85864" w:rsidP="002544FE">
            <w:pPr>
              <w:jc w:val="center"/>
            </w:pPr>
            <w:r w:rsidRPr="0008036C">
              <w:rPr>
                <w:rFonts w:ascii="宋体" w:eastAsia="宋体" w:hAnsi="宋体" w:cs="宋体" w:hint="eastAsia"/>
                <w:kern w:val="0"/>
                <w:szCs w:val="21"/>
              </w:rPr>
              <w:t>质量评价办</w:t>
            </w:r>
          </w:p>
        </w:tc>
        <w:tc>
          <w:tcPr>
            <w:tcW w:w="1080" w:type="dxa"/>
            <w:tcBorders>
              <w:top w:val="single" w:sz="4" w:space="0" w:color="auto"/>
              <w:left w:val="nil"/>
              <w:bottom w:val="single" w:sz="4" w:space="0" w:color="auto"/>
              <w:right w:val="single" w:sz="6" w:space="0" w:color="000000"/>
            </w:tcBorders>
            <w:vAlign w:val="center"/>
          </w:tcPr>
          <w:p w:rsidR="00C85864" w:rsidRPr="0008036C" w:rsidRDefault="00C85864"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马维娜</w:t>
            </w:r>
          </w:p>
        </w:tc>
        <w:tc>
          <w:tcPr>
            <w:tcW w:w="1440" w:type="dxa"/>
            <w:tcBorders>
              <w:top w:val="single" w:sz="4" w:space="0" w:color="auto"/>
              <w:left w:val="nil"/>
              <w:bottom w:val="single" w:sz="4" w:space="0" w:color="auto"/>
              <w:right w:val="single" w:sz="6" w:space="0" w:color="000000"/>
            </w:tcBorders>
            <w:vAlign w:val="center"/>
          </w:tcPr>
          <w:p w:rsidR="00C85864" w:rsidRPr="0008036C" w:rsidRDefault="00C85864"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相关部门</w:t>
            </w:r>
          </w:p>
        </w:tc>
        <w:tc>
          <w:tcPr>
            <w:tcW w:w="1101" w:type="dxa"/>
            <w:tcBorders>
              <w:top w:val="single" w:sz="6" w:space="0" w:color="000000"/>
              <w:left w:val="nil"/>
              <w:bottom w:val="single" w:sz="4" w:space="0" w:color="auto"/>
              <w:right w:val="single" w:sz="4" w:space="0" w:color="auto"/>
            </w:tcBorders>
            <w:vAlign w:val="center"/>
          </w:tcPr>
          <w:p w:rsidR="00C85864" w:rsidRPr="0008036C" w:rsidRDefault="00C85864"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2017.12</w:t>
            </w:r>
          </w:p>
        </w:tc>
      </w:tr>
      <w:tr w:rsidR="002F46F1" w:rsidRPr="0008036C" w:rsidTr="006C3EC8">
        <w:trPr>
          <w:trHeight w:val="240"/>
        </w:trPr>
        <w:tc>
          <w:tcPr>
            <w:tcW w:w="992" w:type="dxa"/>
            <w:vMerge/>
            <w:tcBorders>
              <w:left w:val="single" w:sz="6" w:space="0" w:color="000000"/>
              <w:right w:val="single" w:sz="6" w:space="0" w:color="000000"/>
            </w:tcBorders>
            <w:vAlign w:val="center"/>
          </w:tcPr>
          <w:p w:rsidR="002F46F1" w:rsidRPr="00A67BB5" w:rsidRDefault="002F46F1"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2F46F1" w:rsidRPr="0008036C" w:rsidRDefault="002F46F1" w:rsidP="008C5BF6">
            <w:pPr>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3</w:t>
            </w:r>
            <w:r w:rsidR="008C5BF6">
              <w:rPr>
                <w:rFonts w:ascii="宋体" w:eastAsia="宋体" w:hAnsi="宋体" w:cs="宋体" w:hint="eastAsia"/>
                <w:kern w:val="0"/>
                <w:szCs w:val="21"/>
              </w:rPr>
              <w:t>3</w:t>
            </w:r>
            <w:r>
              <w:rPr>
                <w:rFonts w:ascii="宋体" w:eastAsia="宋体" w:hAnsi="宋体" w:cs="宋体" w:hint="eastAsia"/>
                <w:kern w:val="0"/>
                <w:szCs w:val="21"/>
              </w:rPr>
              <w:t>、辅导员工作标准及考评</w:t>
            </w:r>
          </w:p>
        </w:tc>
        <w:tc>
          <w:tcPr>
            <w:tcW w:w="4414" w:type="dxa"/>
            <w:tcBorders>
              <w:top w:val="single" w:sz="4" w:space="0" w:color="auto"/>
              <w:left w:val="nil"/>
              <w:bottom w:val="single" w:sz="4" w:space="0" w:color="auto"/>
              <w:right w:val="single" w:sz="4" w:space="0" w:color="auto"/>
            </w:tcBorders>
            <w:vAlign w:val="center"/>
          </w:tcPr>
          <w:p w:rsidR="002F46F1" w:rsidRDefault="002F46F1" w:rsidP="00B94C58">
            <w:pPr>
              <w:rPr>
                <w:rFonts w:ascii="宋体" w:eastAsia="宋体" w:hAnsi="宋体" w:cs="宋体"/>
                <w:kern w:val="0"/>
                <w:szCs w:val="21"/>
              </w:rPr>
            </w:pPr>
            <w:r>
              <w:rPr>
                <w:rFonts w:ascii="宋体" w:eastAsia="宋体" w:hAnsi="宋体" w:cs="宋体" w:hint="eastAsia"/>
                <w:kern w:val="0"/>
                <w:szCs w:val="21"/>
              </w:rPr>
              <w:t>出台相关标准并组织评价</w:t>
            </w:r>
          </w:p>
        </w:tc>
        <w:tc>
          <w:tcPr>
            <w:tcW w:w="1080" w:type="dxa"/>
            <w:tcBorders>
              <w:top w:val="single" w:sz="4" w:space="0" w:color="auto"/>
              <w:left w:val="single" w:sz="4" w:space="0" w:color="auto"/>
              <w:bottom w:val="single" w:sz="4" w:space="0" w:color="auto"/>
              <w:right w:val="single" w:sz="6" w:space="0" w:color="000000"/>
            </w:tcBorders>
            <w:vAlign w:val="center"/>
          </w:tcPr>
          <w:p w:rsidR="002F46F1" w:rsidRDefault="002F46F1" w:rsidP="002A3DFF">
            <w:pPr>
              <w:jc w:val="center"/>
            </w:pPr>
            <w:proofErr w:type="gramStart"/>
            <w:r w:rsidRPr="00BC337B">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2F46F1" w:rsidRPr="0008036C" w:rsidRDefault="002F46F1" w:rsidP="002A3DFF">
            <w:pPr>
              <w:jc w:val="center"/>
            </w:pPr>
            <w:r w:rsidRPr="0008036C">
              <w:rPr>
                <w:rFonts w:ascii="宋体" w:eastAsia="宋体" w:hAnsi="宋体" w:cs="宋体" w:hint="eastAsia"/>
                <w:kern w:val="0"/>
                <w:szCs w:val="21"/>
              </w:rPr>
              <w:t>质量评价办</w:t>
            </w:r>
          </w:p>
        </w:tc>
        <w:tc>
          <w:tcPr>
            <w:tcW w:w="1080" w:type="dxa"/>
            <w:tcBorders>
              <w:top w:val="single" w:sz="4" w:space="0" w:color="auto"/>
              <w:left w:val="nil"/>
              <w:bottom w:val="single" w:sz="4" w:space="0" w:color="auto"/>
              <w:right w:val="single" w:sz="6" w:space="0" w:color="000000"/>
            </w:tcBorders>
            <w:vAlign w:val="center"/>
          </w:tcPr>
          <w:p w:rsidR="002F46F1" w:rsidRPr="0008036C" w:rsidRDefault="002F46F1" w:rsidP="002A3DFF">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马维娜</w:t>
            </w:r>
          </w:p>
        </w:tc>
        <w:tc>
          <w:tcPr>
            <w:tcW w:w="1440" w:type="dxa"/>
            <w:tcBorders>
              <w:top w:val="single" w:sz="4" w:space="0" w:color="auto"/>
              <w:left w:val="nil"/>
              <w:bottom w:val="single" w:sz="4" w:space="0" w:color="auto"/>
              <w:right w:val="single" w:sz="6" w:space="0" w:color="000000"/>
            </w:tcBorders>
            <w:vAlign w:val="center"/>
          </w:tcPr>
          <w:p w:rsidR="002F46F1" w:rsidRDefault="002F46F1"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学务处</w:t>
            </w:r>
          </w:p>
        </w:tc>
        <w:tc>
          <w:tcPr>
            <w:tcW w:w="1101" w:type="dxa"/>
            <w:tcBorders>
              <w:top w:val="single" w:sz="4" w:space="0" w:color="auto"/>
              <w:left w:val="nil"/>
              <w:bottom w:val="single" w:sz="4" w:space="0" w:color="auto"/>
              <w:right w:val="single" w:sz="4" w:space="0" w:color="auto"/>
            </w:tcBorders>
            <w:vAlign w:val="center"/>
          </w:tcPr>
          <w:p w:rsidR="002F46F1" w:rsidRDefault="002F46F1"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2017.12</w:t>
            </w:r>
          </w:p>
        </w:tc>
      </w:tr>
      <w:tr w:rsidR="002F46F1" w:rsidRPr="0008036C" w:rsidTr="00C85864">
        <w:trPr>
          <w:trHeight w:val="225"/>
        </w:trPr>
        <w:tc>
          <w:tcPr>
            <w:tcW w:w="992" w:type="dxa"/>
            <w:vMerge/>
            <w:tcBorders>
              <w:left w:val="single" w:sz="6" w:space="0" w:color="000000"/>
              <w:bottom w:val="single" w:sz="4" w:space="0" w:color="auto"/>
              <w:right w:val="single" w:sz="6" w:space="0" w:color="000000"/>
            </w:tcBorders>
            <w:vAlign w:val="center"/>
          </w:tcPr>
          <w:p w:rsidR="002F46F1" w:rsidRPr="00A67BB5" w:rsidRDefault="002F46F1"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2F46F1" w:rsidRPr="00C85864" w:rsidRDefault="002F46F1" w:rsidP="008C5BF6">
            <w:pPr>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3</w:t>
            </w:r>
            <w:r w:rsidR="008C5BF6">
              <w:rPr>
                <w:rFonts w:ascii="宋体" w:eastAsia="宋体" w:hAnsi="宋体" w:cs="宋体" w:hint="eastAsia"/>
                <w:kern w:val="0"/>
                <w:szCs w:val="21"/>
              </w:rPr>
              <w:t>4</w:t>
            </w:r>
            <w:r>
              <w:rPr>
                <w:rFonts w:ascii="宋体" w:eastAsia="宋体" w:hAnsi="宋体" w:cs="宋体" w:hint="eastAsia"/>
                <w:kern w:val="0"/>
                <w:szCs w:val="21"/>
              </w:rPr>
              <w:t>、班级工作标准及考评</w:t>
            </w:r>
          </w:p>
        </w:tc>
        <w:tc>
          <w:tcPr>
            <w:tcW w:w="4414" w:type="dxa"/>
            <w:tcBorders>
              <w:top w:val="single" w:sz="4" w:space="0" w:color="auto"/>
              <w:left w:val="nil"/>
              <w:bottom w:val="single" w:sz="4" w:space="0" w:color="auto"/>
              <w:right w:val="single" w:sz="4" w:space="0" w:color="auto"/>
            </w:tcBorders>
            <w:vAlign w:val="center"/>
          </w:tcPr>
          <w:p w:rsidR="002F46F1" w:rsidRDefault="002F46F1" w:rsidP="00B94C58">
            <w:pPr>
              <w:rPr>
                <w:rFonts w:ascii="宋体" w:eastAsia="宋体" w:hAnsi="宋体" w:cs="宋体"/>
                <w:kern w:val="0"/>
                <w:szCs w:val="21"/>
              </w:rPr>
            </w:pPr>
            <w:r>
              <w:rPr>
                <w:rFonts w:ascii="宋体" w:eastAsia="宋体" w:hAnsi="宋体" w:cs="宋体" w:hint="eastAsia"/>
                <w:kern w:val="0"/>
                <w:szCs w:val="21"/>
              </w:rPr>
              <w:t>出台相关标准并组织评价</w:t>
            </w:r>
          </w:p>
        </w:tc>
        <w:tc>
          <w:tcPr>
            <w:tcW w:w="1080" w:type="dxa"/>
            <w:tcBorders>
              <w:top w:val="single" w:sz="4" w:space="0" w:color="auto"/>
              <w:left w:val="single" w:sz="4" w:space="0" w:color="auto"/>
              <w:bottom w:val="single" w:sz="4" w:space="0" w:color="auto"/>
              <w:right w:val="single" w:sz="6" w:space="0" w:color="000000"/>
            </w:tcBorders>
            <w:vAlign w:val="center"/>
          </w:tcPr>
          <w:p w:rsidR="002F46F1" w:rsidRDefault="002F46F1" w:rsidP="00BB7450">
            <w:pPr>
              <w:jc w:val="center"/>
            </w:pPr>
            <w:proofErr w:type="gramStart"/>
            <w:r w:rsidRPr="00BC337B">
              <w:rPr>
                <w:rFonts w:ascii="宋体" w:eastAsia="宋体" w:hAnsi="宋体" w:cs="宋体" w:hint="eastAsia"/>
                <w:kern w:val="0"/>
                <w:szCs w:val="21"/>
              </w:rPr>
              <w:t>张湘富</w:t>
            </w:r>
            <w:proofErr w:type="gramEnd"/>
          </w:p>
        </w:tc>
        <w:tc>
          <w:tcPr>
            <w:tcW w:w="1800" w:type="dxa"/>
            <w:tcBorders>
              <w:top w:val="single" w:sz="4" w:space="0" w:color="auto"/>
              <w:left w:val="nil"/>
              <w:bottom w:val="single" w:sz="4" w:space="0" w:color="auto"/>
              <w:right w:val="single" w:sz="6" w:space="0" w:color="000000"/>
            </w:tcBorders>
            <w:vAlign w:val="center"/>
          </w:tcPr>
          <w:p w:rsidR="002F46F1" w:rsidRPr="0008036C" w:rsidRDefault="002F46F1" w:rsidP="00BB7450">
            <w:pPr>
              <w:jc w:val="center"/>
            </w:pPr>
            <w:r w:rsidRPr="0008036C">
              <w:rPr>
                <w:rFonts w:ascii="宋体" w:eastAsia="宋体" w:hAnsi="宋体" w:cs="宋体" w:hint="eastAsia"/>
                <w:kern w:val="0"/>
                <w:szCs w:val="21"/>
              </w:rPr>
              <w:t>质量评价办</w:t>
            </w:r>
          </w:p>
        </w:tc>
        <w:tc>
          <w:tcPr>
            <w:tcW w:w="1080" w:type="dxa"/>
            <w:tcBorders>
              <w:top w:val="single" w:sz="4" w:space="0" w:color="auto"/>
              <w:left w:val="nil"/>
              <w:bottom w:val="single" w:sz="4" w:space="0" w:color="auto"/>
              <w:right w:val="single" w:sz="6" w:space="0" w:color="000000"/>
            </w:tcBorders>
            <w:vAlign w:val="center"/>
          </w:tcPr>
          <w:p w:rsidR="002F46F1" w:rsidRPr="0008036C" w:rsidRDefault="002F46F1" w:rsidP="00BB7450">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马维娜</w:t>
            </w:r>
          </w:p>
        </w:tc>
        <w:tc>
          <w:tcPr>
            <w:tcW w:w="1440" w:type="dxa"/>
            <w:tcBorders>
              <w:top w:val="single" w:sz="4" w:space="0" w:color="auto"/>
              <w:left w:val="nil"/>
              <w:bottom w:val="single" w:sz="4" w:space="0" w:color="auto"/>
              <w:right w:val="single" w:sz="6" w:space="0" w:color="000000"/>
            </w:tcBorders>
            <w:vAlign w:val="center"/>
          </w:tcPr>
          <w:p w:rsidR="002F46F1" w:rsidRDefault="002F46F1"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学务处</w:t>
            </w:r>
          </w:p>
        </w:tc>
        <w:tc>
          <w:tcPr>
            <w:tcW w:w="1101" w:type="dxa"/>
            <w:tcBorders>
              <w:top w:val="single" w:sz="4" w:space="0" w:color="auto"/>
              <w:left w:val="nil"/>
              <w:bottom w:val="single" w:sz="6" w:space="0" w:color="000000"/>
              <w:right w:val="single" w:sz="4" w:space="0" w:color="auto"/>
            </w:tcBorders>
            <w:vAlign w:val="center"/>
          </w:tcPr>
          <w:p w:rsidR="002F46F1" w:rsidRDefault="002F46F1"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2017.12</w:t>
            </w:r>
          </w:p>
        </w:tc>
      </w:tr>
      <w:tr w:rsidR="002F46F1" w:rsidRPr="0008036C" w:rsidTr="002544FE">
        <w:trPr>
          <w:trHeight w:val="843"/>
        </w:trPr>
        <w:tc>
          <w:tcPr>
            <w:tcW w:w="992" w:type="dxa"/>
            <w:vMerge w:val="restart"/>
            <w:tcBorders>
              <w:top w:val="single" w:sz="4" w:space="0" w:color="auto"/>
              <w:left w:val="single" w:sz="6" w:space="0" w:color="000000"/>
              <w:right w:val="single" w:sz="6" w:space="0" w:color="000000"/>
            </w:tcBorders>
            <w:vAlign w:val="center"/>
          </w:tcPr>
          <w:p w:rsidR="002F46F1" w:rsidRPr="00A67BB5" w:rsidRDefault="002F46F1"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重大</w:t>
            </w:r>
          </w:p>
          <w:p w:rsidR="002F46F1" w:rsidRPr="00A67BB5" w:rsidRDefault="002F46F1"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会议</w:t>
            </w:r>
          </w:p>
          <w:p w:rsidR="002F46F1" w:rsidRPr="00A67BB5" w:rsidRDefault="002F46F1"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论坛</w:t>
            </w:r>
          </w:p>
          <w:p w:rsidR="002F46F1" w:rsidRPr="00A67BB5" w:rsidRDefault="002F46F1"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类</w:t>
            </w:r>
          </w:p>
        </w:tc>
        <w:tc>
          <w:tcPr>
            <w:tcW w:w="3261" w:type="dxa"/>
            <w:tcBorders>
              <w:top w:val="single" w:sz="4" w:space="0" w:color="auto"/>
              <w:left w:val="nil"/>
              <w:bottom w:val="single" w:sz="4" w:space="0" w:color="auto"/>
              <w:right w:val="single" w:sz="6" w:space="0" w:color="000000"/>
            </w:tcBorders>
            <w:vAlign w:val="center"/>
          </w:tcPr>
          <w:p w:rsidR="002F46F1" w:rsidRPr="0008036C" w:rsidRDefault="002F46F1"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3</w:t>
            </w:r>
            <w:r w:rsidR="008C5BF6">
              <w:rPr>
                <w:rFonts w:ascii="宋体" w:eastAsia="宋体" w:hAnsi="宋体" w:cs="宋体" w:hint="eastAsia"/>
                <w:kern w:val="0"/>
                <w:szCs w:val="21"/>
              </w:rPr>
              <w:t>5</w:t>
            </w:r>
            <w:r w:rsidRPr="0008036C">
              <w:rPr>
                <w:rFonts w:ascii="宋体" w:eastAsia="宋体" w:hAnsi="宋体" w:cs="宋体" w:hint="eastAsia"/>
                <w:kern w:val="0"/>
                <w:szCs w:val="21"/>
              </w:rPr>
              <w:t>、</w:t>
            </w:r>
            <w:r>
              <w:rPr>
                <w:rFonts w:ascii="宋体" w:eastAsia="宋体" w:hAnsi="宋体" w:cs="宋体" w:hint="eastAsia"/>
                <w:kern w:val="0"/>
                <w:szCs w:val="21"/>
              </w:rPr>
              <w:t>第三次</w:t>
            </w:r>
            <w:r w:rsidRPr="0008036C">
              <w:rPr>
                <w:rFonts w:ascii="宋体" w:eastAsia="宋体" w:hAnsi="宋体" w:cs="宋体" w:hint="eastAsia"/>
                <w:kern w:val="0"/>
                <w:szCs w:val="21"/>
              </w:rPr>
              <w:t>党员大会</w:t>
            </w:r>
          </w:p>
        </w:tc>
        <w:tc>
          <w:tcPr>
            <w:tcW w:w="4414" w:type="dxa"/>
            <w:tcBorders>
              <w:top w:val="single" w:sz="4" w:space="0" w:color="auto"/>
              <w:left w:val="nil"/>
              <w:bottom w:val="single" w:sz="4" w:space="0" w:color="auto"/>
              <w:right w:val="single" w:sz="4" w:space="0" w:color="auto"/>
            </w:tcBorders>
            <w:vAlign w:val="center"/>
          </w:tcPr>
          <w:p w:rsidR="002F46F1" w:rsidRPr="0008036C" w:rsidRDefault="002F46F1" w:rsidP="002544FE">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组织换届选举及相关工作</w:t>
            </w:r>
          </w:p>
        </w:tc>
        <w:tc>
          <w:tcPr>
            <w:tcW w:w="1080" w:type="dxa"/>
            <w:tcBorders>
              <w:top w:val="single" w:sz="4" w:space="0" w:color="auto"/>
              <w:left w:val="single" w:sz="4" w:space="0" w:color="auto"/>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党  办</w:t>
            </w:r>
          </w:p>
        </w:tc>
        <w:tc>
          <w:tcPr>
            <w:tcW w:w="108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胡静涛</w:t>
            </w:r>
          </w:p>
        </w:tc>
        <w:tc>
          <w:tcPr>
            <w:tcW w:w="144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宣传部等</w:t>
            </w:r>
          </w:p>
        </w:tc>
        <w:tc>
          <w:tcPr>
            <w:tcW w:w="1101" w:type="dxa"/>
            <w:tcBorders>
              <w:top w:val="single" w:sz="6" w:space="0" w:color="000000"/>
              <w:left w:val="nil"/>
              <w:bottom w:val="single" w:sz="6" w:space="0" w:color="000000"/>
              <w:right w:val="single" w:sz="4" w:space="0" w:color="auto"/>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2017.5</w:t>
            </w:r>
          </w:p>
        </w:tc>
      </w:tr>
      <w:tr w:rsidR="002F46F1" w:rsidRPr="0008036C" w:rsidTr="002544FE">
        <w:trPr>
          <w:trHeight w:val="829"/>
        </w:trPr>
        <w:tc>
          <w:tcPr>
            <w:tcW w:w="992" w:type="dxa"/>
            <w:vMerge/>
            <w:tcBorders>
              <w:left w:val="single" w:sz="6" w:space="0" w:color="000000"/>
              <w:right w:val="single" w:sz="6" w:space="0" w:color="000000"/>
            </w:tcBorders>
            <w:vAlign w:val="center"/>
          </w:tcPr>
          <w:p w:rsidR="002F46F1" w:rsidRPr="00A67BB5" w:rsidRDefault="002F46F1"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2F46F1" w:rsidRPr="0008036C" w:rsidRDefault="002F46F1"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3</w:t>
            </w:r>
            <w:r w:rsidR="008C5BF6">
              <w:rPr>
                <w:rFonts w:ascii="宋体" w:eastAsia="宋体" w:hAnsi="宋体" w:cs="宋体" w:hint="eastAsia"/>
                <w:kern w:val="0"/>
                <w:szCs w:val="21"/>
              </w:rPr>
              <w:t>6</w:t>
            </w:r>
            <w:r w:rsidRPr="0008036C">
              <w:rPr>
                <w:rFonts w:ascii="宋体" w:eastAsia="宋体" w:hAnsi="宋体" w:cs="宋体" w:hint="eastAsia"/>
                <w:kern w:val="0"/>
                <w:szCs w:val="21"/>
              </w:rPr>
              <w:t>、春季运动会</w:t>
            </w:r>
          </w:p>
        </w:tc>
        <w:tc>
          <w:tcPr>
            <w:tcW w:w="4414" w:type="dxa"/>
            <w:tcBorders>
              <w:top w:val="single" w:sz="4" w:space="0" w:color="auto"/>
              <w:left w:val="nil"/>
              <w:bottom w:val="single" w:sz="4" w:space="0" w:color="auto"/>
              <w:right w:val="single" w:sz="4" w:space="0" w:color="auto"/>
            </w:tcBorders>
            <w:vAlign w:val="center"/>
          </w:tcPr>
          <w:p w:rsidR="002F46F1" w:rsidRPr="0008036C" w:rsidRDefault="002F46F1"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撰写有关材料、编印活动手册、组织活动</w:t>
            </w:r>
          </w:p>
        </w:tc>
        <w:tc>
          <w:tcPr>
            <w:tcW w:w="1080" w:type="dxa"/>
            <w:tcBorders>
              <w:top w:val="single" w:sz="4" w:space="0" w:color="auto"/>
              <w:left w:val="single" w:sz="4" w:space="0" w:color="auto"/>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2F46F1" w:rsidRPr="0008036C" w:rsidRDefault="002F46F1" w:rsidP="00F56755">
            <w:pPr>
              <w:widowControl/>
              <w:spacing w:line="405" w:lineRule="exact"/>
              <w:jc w:val="center"/>
              <w:rPr>
                <w:rFonts w:ascii="宋体" w:eastAsia="宋体" w:hAnsi="宋体" w:cs="宋体"/>
                <w:kern w:val="0"/>
                <w:szCs w:val="21"/>
              </w:rPr>
            </w:pPr>
            <w:r>
              <w:rPr>
                <w:rFonts w:ascii="宋体" w:eastAsia="宋体" w:hAnsi="宋体" w:cs="宋体" w:hint="eastAsia"/>
                <w:kern w:val="0"/>
                <w:szCs w:val="21"/>
              </w:rPr>
              <w:t>学务处、</w:t>
            </w:r>
            <w:r w:rsidR="00F56755">
              <w:rPr>
                <w:rFonts w:ascii="宋体" w:eastAsia="宋体" w:hAnsi="宋体" w:cs="宋体" w:hint="eastAsia"/>
                <w:kern w:val="0"/>
                <w:szCs w:val="21"/>
              </w:rPr>
              <w:t>人文部、</w:t>
            </w:r>
            <w:r>
              <w:rPr>
                <w:rFonts w:ascii="宋体" w:eastAsia="宋体" w:hAnsi="宋体" w:cs="宋体" w:hint="eastAsia"/>
                <w:kern w:val="0"/>
                <w:szCs w:val="21"/>
              </w:rPr>
              <w:t>工会</w:t>
            </w:r>
            <w:r w:rsidRPr="0008036C">
              <w:rPr>
                <w:rFonts w:ascii="宋体" w:eastAsia="宋体" w:hAnsi="宋体" w:cs="宋体" w:hint="eastAsia"/>
                <w:kern w:val="0"/>
                <w:szCs w:val="21"/>
              </w:rPr>
              <w:t>等</w:t>
            </w:r>
          </w:p>
        </w:tc>
        <w:tc>
          <w:tcPr>
            <w:tcW w:w="1101" w:type="dxa"/>
            <w:tcBorders>
              <w:top w:val="single" w:sz="6" w:space="0" w:color="000000"/>
              <w:left w:val="nil"/>
              <w:bottom w:val="single" w:sz="6" w:space="0" w:color="000000"/>
              <w:right w:val="single" w:sz="4" w:space="0" w:color="auto"/>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2017.5</w:t>
            </w:r>
          </w:p>
        </w:tc>
      </w:tr>
      <w:tr w:rsidR="002F46F1" w:rsidRPr="0008036C" w:rsidTr="00E07763">
        <w:trPr>
          <w:trHeight w:val="629"/>
        </w:trPr>
        <w:tc>
          <w:tcPr>
            <w:tcW w:w="992" w:type="dxa"/>
            <w:vMerge/>
            <w:tcBorders>
              <w:left w:val="single" w:sz="6" w:space="0" w:color="000000"/>
              <w:right w:val="single" w:sz="6" w:space="0" w:color="000000"/>
            </w:tcBorders>
            <w:vAlign w:val="center"/>
          </w:tcPr>
          <w:p w:rsidR="002F46F1" w:rsidRPr="00A67BB5" w:rsidRDefault="002F46F1"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2F46F1" w:rsidRPr="0008036C" w:rsidRDefault="002F46F1" w:rsidP="008C5BF6">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3</w:t>
            </w:r>
            <w:r w:rsidR="008C5BF6">
              <w:rPr>
                <w:rFonts w:ascii="宋体" w:eastAsia="宋体" w:hAnsi="宋体" w:cs="宋体" w:hint="eastAsia"/>
                <w:kern w:val="0"/>
                <w:szCs w:val="21"/>
              </w:rPr>
              <w:t>7</w:t>
            </w:r>
            <w:r w:rsidRPr="0008036C">
              <w:rPr>
                <w:rFonts w:ascii="宋体" w:eastAsia="宋体" w:hAnsi="宋体" w:cs="宋体" w:hint="eastAsia"/>
                <w:kern w:val="0"/>
                <w:szCs w:val="21"/>
              </w:rPr>
              <w:t>、</w:t>
            </w:r>
            <w:r>
              <w:rPr>
                <w:rFonts w:ascii="宋体" w:eastAsia="宋体" w:hAnsi="宋体" w:cs="宋体" w:hint="eastAsia"/>
                <w:kern w:val="0"/>
                <w:szCs w:val="21"/>
              </w:rPr>
              <w:t>教授</w:t>
            </w:r>
            <w:r w:rsidRPr="0008036C">
              <w:rPr>
                <w:rFonts w:ascii="宋体" w:eastAsia="宋体" w:hAnsi="宋体" w:cs="宋体" w:hint="eastAsia"/>
                <w:kern w:val="0"/>
                <w:szCs w:val="21"/>
              </w:rPr>
              <w:t>大讲堂</w:t>
            </w:r>
          </w:p>
        </w:tc>
        <w:tc>
          <w:tcPr>
            <w:tcW w:w="4414" w:type="dxa"/>
            <w:tcBorders>
              <w:top w:val="single" w:sz="4" w:space="0" w:color="auto"/>
              <w:left w:val="nil"/>
              <w:bottom w:val="single" w:sz="4" w:space="0" w:color="auto"/>
              <w:right w:val="single" w:sz="4" w:space="0" w:color="auto"/>
            </w:tcBorders>
            <w:vAlign w:val="center"/>
          </w:tcPr>
          <w:p w:rsidR="002F46F1" w:rsidRPr="0008036C" w:rsidRDefault="002F46F1"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w:t>
            </w:r>
          </w:p>
        </w:tc>
        <w:tc>
          <w:tcPr>
            <w:tcW w:w="108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 xml:space="preserve">杨  </w:t>
            </w:r>
            <w:proofErr w:type="gramStart"/>
            <w:r w:rsidRPr="0008036C">
              <w:rPr>
                <w:rFonts w:ascii="宋体" w:eastAsia="宋体" w:hAnsi="宋体" w:cs="宋体" w:hint="eastAsia"/>
                <w:kern w:val="0"/>
                <w:szCs w:val="21"/>
              </w:rPr>
              <w:t>鑫</w:t>
            </w:r>
            <w:proofErr w:type="gramEnd"/>
          </w:p>
        </w:tc>
        <w:tc>
          <w:tcPr>
            <w:tcW w:w="144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2017.7</w:t>
            </w:r>
          </w:p>
        </w:tc>
      </w:tr>
      <w:tr w:rsidR="002F46F1" w:rsidRPr="0008036C" w:rsidTr="002544FE">
        <w:trPr>
          <w:trHeight w:val="743"/>
        </w:trPr>
        <w:tc>
          <w:tcPr>
            <w:tcW w:w="992" w:type="dxa"/>
            <w:vMerge/>
            <w:tcBorders>
              <w:left w:val="single" w:sz="6" w:space="0" w:color="000000"/>
              <w:bottom w:val="single" w:sz="4" w:space="0" w:color="auto"/>
              <w:right w:val="single" w:sz="6" w:space="0" w:color="000000"/>
            </w:tcBorders>
            <w:vAlign w:val="center"/>
          </w:tcPr>
          <w:p w:rsidR="002F46F1" w:rsidRPr="00A67BB5" w:rsidRDefault="002F46F1"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2F46F1" w:rsidRPr="0008036C" w:rsidRDefault="002F46F1" w:rsidP="008C5BF6">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3</w:t>
            </w:r>
            <w:r w:rsidR="008C5BF6">
              <w:rPr>
                <w:rFonts w:ascii="宋体" w:eastAsia="宋体" w:hAnsi="宋体" w:cs="宋体" w:hint="eastAsia"/>
                <w:kern w:val="0"/>
                <w:szCs w:val="21"/>
              </w:rPr>
              <w:t>8</w:t>
            </w:r>
            <w:r w:rsidRPr="0008036C">
              <w:rPr>
                <w:rFonts w:ascii="宋体" w:eastAsia="宋体" w:hAnsi="宋体" w:cs="宋体" w:hint="eastAsia"/>
                <w:kern w:val="0"/>
                <w:szCs w:val="21"/>
              </w:rPr>
              <w:t>、中层论坛</w:t>
            </w:r>
          </w:p>
        </w:tc>
        <w:tc>
          <w:tcPr>
            <w:tcW w:w="4414" w:type="dxa"/>
            <w:tcBorders>
              <w:top w:val="single" w:sz="4" w:space="0" w:color="auto"/>
              <w:left w:val="nil"/>
              <w:bottom w:val="single" w:sz="4" w:space="0" w:color="auto"/>
              <w:right w:val="single" w:sz="4" w:space="0" w:color="auto"/>
            </w:tcBorders>
            <w:vAlign w:val="center"/>
          </w:tcPr>
          <w:p w:rsidR="002F46F1" w:rsidRPr="0008036C" w:rsidRDefault="002F46F1"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proofErr w:type="gramStart"/>
            <w:r w:rsidRPr="0008036C">
              <w:rPr>
                <w:rFonts w:ascii="宋体" w:eastAsia="宋体" w:hAnsi="宋体" w:cs="宋体" w:hint="eastAsia"/>
                <w:kern w:val="0"/>
                <w:szCs w:val="21"/>
              </w:rPr>
              <w:t>姜元生</w:t>
            </w:r>
            <w:proofErr w:type="gramEnd"/>
          </w:p>
        </w:tc>
        <w:tc>
          <w:tcPr>
            <w:tcW w:w="180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党  办</w:t>
            </w:r>
          </w:p>
        </w:tc>
        <w:tc>
          <w:tcPr>
            <w:tcW w:w="108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胡静涛</w:t>
            </w:r>
          </w:p>
        </w:tc>
        <w:tc>
          <w:tcPr>
            <w:tcW w:w="1440" w:type="dxa"/>
            <w:tcBorders>
              <w:top w:val="single" w:sz="4" w:space="0" w:color="auto"/>
              <w:left w:val="nil"/>
              <w:bottom w:val="single" w:sz="4" w:space="0" w:color="auto"/>
              <w:right w:val="single" w:sz="6" w:space="0" w:color="000000"/>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2F46F1" w:rsidRPr="0008036C" w:rsidRDefault="002F46F1"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Pr>
                <w:rFonts w:ascii="宋体" w:eastAsia="宋体" w:hAnsi="宋体" w:cs="宋体" w:hint="eastAsia"/>
                <w:kern w:val="0"/>
                <w:szCs w:val="21"/>
              </w:rPr>
              <w:t>7</w:t>
            </w:r>
          </w:p>
        </w:tc>
      </w:tr>
      <w:tr w:rsidR="003A4CFD" w:rsidRPr="0008036C" w:rsidTr="00800171">
        <w:trPr>
          <w:trHeight w:val="978"/>
        </w:trPr>
        <w:tc>
          <w:tcPr>
            <w:tcW w:w="992" w:type="dxa"/>
            <w:vMerge w:val="restart"/>
            <w:tcBorders>
              <w:top w:val="single" w:sz="4" w:space="0" w:color="auto"/>
              <w:left w:val="single" w:sz="6" w:space="0" w:color="000000"/>
              <w:right w:val="single" w:sz="6" w:space="0" w:color="000000"/>
            </w:tcBorders>
            <w:vAlign w:val="center"/>
          </w:tcPr>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lastRenderedPageBreak/>
              <w:t>其他</w:t>
            </w:r>
          </w:p>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重要</w:t>
            </w:r>
          </w:p>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工作</w:t>
            </w:r>
          </w:p>
        </w:tc>
        <w:tc>
          <w:tcPr>
            <w:tcW w:w="3261" w:type="dxa"/>
            <w:tcBorders>
              <w:top w:val="single" w:sz="4" w:space="0" w:color="auto"/>
              <w:left w:val="nil"/>
              <w:bottom w:val="single" w:sz="4" w:space="0" w:color="auto"/>
              <w:right w:val="single" w:sz="6" w:space="0" w:color="000000"/>
            </w:tcBorders>
            <w:vAlign w:val="center"/>
          </w:tcPr>
          <w:p w:rsidR="003A4CFD" w:rsidRPr="0008036C" w:rsidRDefault="008C5BF6" w:rsidP="00DF0DD7">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3</w:t>
            </w:r>
            <w:r w:rsidR="00F56755">
              <w:rPr>
                <w:rFonts w:ascii="宋体" w:eastAsia="宋体" w:hAnsi="宋体" w:cs="宋体" w:hint="eastAsia"/>
                <w:kern w:val="0"/>
                <w:szCs w:val="21"/>
              </w:rPr>
              <w:t>9</w:t>
            </w:r>
            <w:r w:rsidR="003A4CFD" w:rsidRPr="0008036C">
              <w:rPr>
                <w:rFonts w:ascii="宋体" w:eastAsia="宋体" w:hAnsi="宋体" w:cs="宋体" w:hint="eastAsia"/>
                <w:kern w:val="0"/>
                <w:szCs w:val="21"/>
              </w:rPr>
              <w:t>、2017—2019年</w:t>
            </w:r>
            <w:r w:rsidR="003A4CFD">
              <w:rPr>
                <w:rFonts w:ascii="宋体" w:eastAsia="宋体" w:hAnsi="宋体" w:cs="宋体" w:hint="eastAsia"/>
                <w:kern w:val="0"/>
                <w:szCs w:val="21"/>
              </w:rPr>
              <w:t>聘期全员聘任</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有序推进续聘、晋升工作，完成聘用合同签订</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人事处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靳丹虹</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全校各部门</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800171">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Pr>
                <w:rFonts w:ascii="宋体" w:eastAsia="宋体" w:hAnsi="宋体" w:cs="宋体" w:hint="eastAsia"/>
                <w:kern w:val="0"/>
                <w:szCs w:val="21"/>
              </w:rPr>
              <w:t>7</w:t>
            </w:r>
          </w:p>
        </w:tc>
      </w:tr>
      <w:tr w:rsidR="003A4CFD" w:rsidRPr="0008036C" w:rsidTr="002544FE">
        <w:trPr>
          <w:trHeight w:val="1118"/>
        </w:trPr>
        <w:tc>
          <w:tcPr>
            <w:tcW w:w="992" w:type="dxa"/>
            <w:vMerge/>
            <w:tcBorders>
              <w:left w:val="single" w:sz="6" w:space="0" w:color="000000"/>
              <w:right w:val="single" w:sz="6" w:space="0" w:color="000000"/>
            </w:tcBorders>
            <w:vAlign w:val="center"/>
          </w:tcPr>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4</w:t>
            </w:r>
            <w:r w:rsidR="008C5BF6">
              <w:rPr>
                <w:rFonts w:ascii="宋体" w:eastAsia="宋体" w:hAnsi="宋体" w:cs="宋体" w:hint="eastAsia"/>
                <w:kern w:val="0"/>
                <w:szCs w:val="21"/>
              </w:rPr>
              <w:t>0</w:t>
            </w:r>
            <w:r w:rsidRPr="0008036C">
              <w:rPr>
                <w:rFonts w:ascii="宋体" w:eastAsia="宋体" w:hAnsi="宋体" w:cs="宋体" w:hint="eastAsia"/>
                <w:kern w:val="0"/>
                <w:szCs w:val="21"/>
              </w:rPr>
              <w:t>、系（部）内部绩效工资分配改革方案制定</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临床医学部、护理系、药学系、基础医学部、人文部</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系（部）主任</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2017.9</w:t>
            </w:r>
          </w:p>
        </w:tc>
      </w:tr>
      <w:tr w:rsidR="003A4CFD" w:rsidRPr="0008036C" w:rsidTr="002544FE">
        <w:trPr>
          <w:trHeight w:val="849"/>
        </w:trPr>
        <w:tc>
          <w:tcPr>
            <w:tcW w:w="992" w:type="dxa"/>
            <w:vMerge/>
            <w:tcBorders>
              <w:left w:val="single" w:sz="6" w:space="0" w:color="000000"/>
              <w:right w:val="single" w:sz="6" w:space="0" w:color="000000"/>
            </w:tcBorders>
            <w:vAlign w:val="center"/>
          </w:tcPr>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4</w:t>
            </w:r>
            <w:r w:rsidR="008C5BF6">
              <w:rPr>
                <w:rFonts w:ascii="宋体" w:eastAsia="宋体" w:hAnsi="宋体" w:cs="宋体" w:hint="eastAsia"/>
                <w:kern w:val="0"/>
                <w:szCs w:val="21"/>
              </w:rPr>
              <w:t>1</w:t>
            </w:r>
            <w:r w:rsidRPr="0008036C">
              <w:rPr>
                <w:rFonts w:ascii="宋体" w:eastAsia="宋体" w:hAnsi="宋体" w:cs="宋体" w:hint="eastAsia"/>
                <w:kern w:val="0"/>
                <w:szCs w:val="21"/>
              </w:rPr>
              <w:t>、国际合作办学</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稳定现有合作办学基础上，进一步拓展合作范围和方向</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护理系等</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2017.10</w:t>
            </w:r>
          </w:p>
        </w:tc>
      </w:tr>
      <w:tr w:rsidR="003A4CFD" w:rsidRPr="0008036C" w:rsidTr="002544FE">
        <w:trPr>
          <w:trHeight w:val="677"/>
        </w:trPr>
        <w:tc>
          <w:tcPr>
            <w:tcW w:w="992" w:type="dxa"/>
            <w:vMerge/>
            <w:tcBorders>
              <w:left w:val="single" w:sz="6" w:space="0" w:color="000000"/>
              <w:right w:val="single" w:sz="6" w:space="0" w:color="000000"/>
            </w:tcBorders>
            <w:vAlign w:val="center"/>
          </w:tcPr>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4</w:t>
            </w:r>
            <w:r w:rsidR="008C5BF6">
              <w:rPr>
                <w:rFonts w:ascii="宋体" w:eastAsia="宋体" w:hAnsi="宋体" w:cs="宋体" w:hint="eastAsia"/>
                <w:kern w:val="0"/>
                <w:szCs w:val="21"/>
              </w:rPr>
              <w:t>2</w:t>
            </w:r>
            <w:r w:rsidRPr="0008036C">
              <w:rPr>
                <w:rFonts w:ascii="宋体" w:eastAsia="宋体" w:hAnsi="宋体" w:cs="宋体" w:hint="eastAsia"/>
                <w:kern w:val="0"/>
                <w:szCs w:val="21"/>
              </w:rPr>
              <w:t>、学生格物自律体系建设</w:t>
            </w:r>
            <w:r>
              <w:rPr>
                <w:rFonts w:ascii="宋体" w:eastAsia="宋体" w:hAnsi="宋体" w:cs="宋体" w:hint="eastAsia"/>
                <w:kern w:val="0"/>
                <w:szCs w:val="21"/>
              </w:rPr>
              <w:t>并实施</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DF0DD7">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出台并运行《学生</w:t>
            </w:r>
            <w:r>
              <w:rPr>
                <w:rFonts w:ascii="宋体" w:eastAsia="宋体" w:hAnsi="宋体" w:cs="宋体" w:hint="eastAsia"/>
                <w:kern w:val="0"/>
                <w:szCs w:val="21"/>
              </w:rPr>
              <w:t>格物自律</w:t>
            </w:r>
            <w:r w:rsidRPr="0008036C">
              <w:rPr>
                <w:rFonts w:ascii="宋体" w:eastAsia="宋体" w:hAnsi="宋体" w:cs="宋体" w:hint="eastAsia"/>
                <w:kern w:val="0"/>
                <w:szCs w:val="21"/>
              </w:rPr>
              <w:t>培养方案》</w:t>
            </w:r>
            <w:r>
              <w:rPr>
                <w:rFonts w:ascii="宋体" w:eastAsia="宋体" w:hAnsi="宋体" w:cs="宋体" w:hint="eastAsia"/>
                <w:kern w:val="0"/>
                <w:szCs w:val="21"/>
              </w:rPr>
              <w:t>，提升学生自律意识，浓厚学生学习氛围</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学务处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  龙</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团委、各系部</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5E197D">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sidR="005E197D">
              <w:rPr>
                <w:rFonts w:ascii="宋体" w:eastAsia="宋体" w:hAnsi="宋体" w:cs="宋体" w:hint="eastAsia"/>
                <w:kern w:val="0"/>
                <w:szCs w:val="21"/>
              </w:rPr>
              <w:t>9</w:t>
            </w:r>
          </w:p>
        </w:tc>
      </w:tr>
      <w:tr w:rsidR="003A4CFD" w:rsidRPr="0008036C" w:rsidTr="002544FE">
        <w:trPr>
          <w:trHeight w:val="843"/>
        </w:trPr>
        <w:tc>
          <w:tcPr>
            <w:tcW w:w="992" w:type="dxa"/>
            <w:vMerge/>
            <w:tcBorders>
              <w:left w:val="single" w:sz="6" w:space="0" w:color="000000"/>
              <w:right w:val="single" w:sz="6" w:space="0" w:color="000000"/>
            </w:tcBorders>
            <w:vAlign w:val="center"/>
          </w:tcPr>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4</w:t>
            </w:r>
            <w:r w:rsidR="008C5BF6">
              <w:rPr>
                <w:rFonts w:ascii="宋体" w:eastAsia="宋体" w:hAnsi="宋体" w:cs="宋体" w:hint="eastAsia"/>
                <w:kern w:val="0"/>
                <w:szCs w:val="21"/>
              </w:rPr>
              <w:t>3</w:t>
            </w:r>
            <w:r w:rsidRPr="0008036C">
              <w:rPr>
                <w:rFonts w:ascii="宋体" w:eastAsia="宋体" w:hAnsi="宋体" w:cs="宋体" w:hint="eastAsia"/>
                <w:kern w:val="0"/>
                <w:szCs w:val="21"/>
              </w:rPr>
              <w:t>、学生助学服务体系</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出台《进一步加强学生助学服务工作的实施意见》并组织实施</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学务处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马  龙</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5E197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各系</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5E197D">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sidR="005E197D">
              <w:rPr>
                <w:rFonts w:ascii="宋体" w:eastAsia="宋体" w:hAnsi="宋体" w:cs="宋体" w:hint="eastAsia"/>
                <w:kern w:val="0"/>
                <w:szCs w:val="21"/>
              </w:rPr>
              <w:t>9</w:t>
            </w:r>
          </w:p>
        </w:tc>
      </w:tr>
      <w:tr w:rsidR="003A4CFD" w:rsidRPr="0008036C" w:rsidTr="002544FE">
        <w:trPr>
          <w:trHeight w:val="699"/>
        </w:trPr>
        <w:tc>
          <w:tcPr>
            <w:tcW w:w="992" w:type="dxa"/>
            <w:vMerge/>
            <w:tcBorders>
              <w:left w:val="single" w:sz="6" w:space="0" w:color="000000"/>
              <w:right w:val="single" w:sz="6" w:space="0" w:color="000000"/>
            </w:tcBorders>
            <w:vAlign w:val="center"/>
          </w:tcPr>
          <w:p w:rsidR="003A4CFD" w:rsidRPr="00A67BB5" w:rsidRDefault="003A4CFD"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4</w:t>
            </w:r>
            <w:r w:rsidR="008C5BF6">
              <w:rPr>
                <w:rFonts w:ascii="宋体" w:eastAsia="宋体" w:hAnsi="宋体" w:cs="宋体" w:hint="eastAsia"/>
                <w:kern w:val="0"/>
                <w:szCs w:val="21"/>
              </w:rPr>
              <w:t>4</w:t>
            </w:r>
            <w:r w:rsidRPr="0008036C">
              <w:rPr>
                <w:rFonts w:ascii="宋体" w:eastAsia="宋体" w:hAnsi="宋体" w:cs="宋体" w:hint="eastAsia"/>
                <w:kern w:val="0"/>
                <w:szCs w:val="21"/>
              </w:rPr>
              <w:t>、优秀毕业生副学位证书颁发论证与实施</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 xml:space="preserve">杨  </w:t>
            </w:r>
            <w:proofErr w:type="gramStart"/>
            <w:r w:rsidRPr="0008036C">
              <w:rPr>
                <w:rFonts w:ascii="宋体" w:eastAsia="宋体" w:hAnsi="宋体" w:cs="宋体" w:hint="eastAsia"/>
                <w:kern w:val="0"/>
                <w:szCs w:val="21"/>
              </w:rPr>
              <w:t>鑫</w:t>
            </w:r>
            <w:proofErr w:type="gramEnd"/>
          </w:p>
        </w:tc>
        <w:tc>
          <w:tcPr>
            <w:tcW w:w="1440" w:type="dxa"/>
            <w:tcBorders>
              <w:top w:val="single" w:sz="4" w:space="0" w:color="auto"/>
              <w:left w:val="nil"/>
              <w:bottom w:val="single" w:sz="4" w:space="0" w:color="auto"/>
              <w:right w:val="single" w:sz="6" w:space="0" w:color="000000"/>
            </w:tcBorders>
            <w:vAlign w:val="center"/>
          </w:tcPr>
          <w:p w:rsidR="003A4CFD" w:rsidRPr="0008036C" w:rsidRDefault="003954BF"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2017.11</w:t>
            </w:r>
          </w:p>
        </w:tc>
      </w:tr>
      <w:tr w:rsidR="003A4CFD" w:rsidRPr="0008036C" w:rsidTr="002544FE">
        <w:trPr>
          <w:trHeight w:val="681"/>
        </w:trPr>
        <w:tc>
          <w:tcPr>
            <w:tcW w:w="992" w:type="dxa"/>
            <w:vMerge/>
            <w:tcBorders>
              <w:left w:val="single" w:sz="6" w:space="0" w:color="000000"/>
              <w:right w:val="single" w:sz="6" w:space="0" w:color="000000"/>
            </w:tcBorders>
            <w:vAlign w:val="center"/>
          </w:tcPr>
          <w:p w:rsidR="003A4CFD" w:rsidRPr="00A67BB5" w:rsidRDefault="003A4CFD"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4</w:t>
            </w:r>
            <w:r w:rsidR="008C5BF6">
              <w:rPr>
                <w:rFonts w:ascii="宋体" w:eastAsia="宋体" w:hAnsi="宋体" w:cs="宋体" w:hint="eastAsia"/>
                <w:kern w:val="0"/>
                <w:szCs w:val="21"/>
              </w:rPr>
              <w:t>5</w:t>
            </w:r>
            <w:r w:rsidRPr="0008036C">
              <w:rPr>
                <w:rFonts w:ascii="宋体" w:eastAsia="宋体" w:hAnsi="宋体" w:cs="宋体" w:hint="eastAsia"/>
                <w:kern w:val="0"/>
                <w:szCs w:val="21"/>
              </w:rPr>
              <w:t>、部门</w:t>
            </w:r>
            <w:proofErr w:type="gramStart"/>
            <w:r w:rsidRPr="0008036C">
              <w:rPr>
                <w:rFonts w:ascii="宋体" w:eastAsia="宋体" w:hAnsi="宋体" w:cs="宋体" w:hint="eastAsia"/>
                <w:kern w:val="0"/>
                <w:szCs w:val="21"/>
              </w:rPr>
              <w:t>年月周</w:t>
            </w:r>
            <w:proofErr w:type="gramEnd"/>
            <w:r w:rsidRPr="0008036C">
              <w:rPr>
                <w:rFonts w:ascii="宋体" w:eastAsia="宋体" w:hAnsi="宋体" w:cs="宋体" w:hint="eastAsia"/>
                <w:kern w:val="0"/>
                <w:szCs w:val="21"/>
              </w:rPr>
              <w:t>时刻表</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制作相关手册</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各部门</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5E197D">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sidR="005E197D">
              <w:rPr>
                <w:rFonts w:ascii="宋体" w:eastAsia="宋体" w:hAnsi="宋体" w:cs="宋体" w:hint="eastAsia"/>
                <w:kern w:val="0"/>
                <w:szCs w:val="21"/>
              </w:rPr>
              <w:t>5</w:t>
            </w:r>
          </w:p>
        </w:tc>
      </w:tr>
      <w:tr w:rsidR="003A4CFD" w:rsidRPr="0008036C" w:rsidTr="002544FE">
        <w:trPr>
          <w:trHeight w:val="705"/>
        </w:trPr>
        <w:tc>
          <w:tcPr>
            <w:tcW w:w="992" w:type="dxa"/>
            <w:vMerge/>
            <w:tcBorders>
              <w:left w:val="single" w:sz="6" w:space="0" w:color="000000"/>
              <w:right w:val="single" w:sz="6" w:space="0" w:color="000000"/>
            </w:tcBorders>
            <w:vAlign w:val="center"/>
          </w:tcPr>
          <w:p w:rsidR="003A4CFD" w:rsidRPr="00A67BB5" w:rsidRDefault="003A4CFD" w:rsidP="00C166E6">
            <w:pPr>
              <w:widowControl/>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4</w:t>
            </w:r>
            <w:r w:rsidR="008C5BF6">
              <w:rPr>
                <w:rFonts w:ascii="宋体" w:eastAsia="宋体" w:hAnsi="宋体" w:cs="宋体" w:hint="eastAsia"/>
                <w:kern w:val="0"/>
                <w:szCs w:val="21"/>
              </w:rPr>
              <w:t>6</w:t>
            </w:r>
            <w:r w:rsidRPr="0008036C">
              <w:rPr>
                <w:rFonts w:ascii="宋体" w:eastAsia="宋体" w:hAnsi="宋体" w:cs="宋体" w:hint="eastAsia"/>
                <w:kern w:val="0"/>
                <w:szCs w:val="21"/>
              </w:rPr>
              <w:t>、学校及部门年鉴</w:t>
            </w:r>
          </w:p>
        </w:tc>
        <w:tc>
          <w:tcPr>
            <w:tcW w:w="4414" w:type="dxa"/>
            <w:tcBorders>
              <w:top w:val="single" w:sz="4" w:space="0" w:color="auto"/>
              <w:left w:val="nil"/>
              <w:bottom w:val="single" w:sz="4" w:space="0" w:color="auto"/>
              <w:right w:val="single" w:sz="4" w:space="0" w:color="auto"/>
            </w:tcBorders>
            <w:vAlign w:val="center"/>
          </w:tcPr>
          <w:p w:rsidR="003A4CFD" w:rsidRDefault="003A4CFD" w:rsidP="00277E44">
            <w:pPr>
              <w:widowControl/>
              <w:spacing w:line="405" w:lineRule="exact"/>
              <w:rPr>
                <w:rFonts w:ascii="宋体" w:eastAsia="宋体" w:hAnsi="宋体" w:cs="宋体"/>
                <w:kern w:val="0"/>
                <w:szCs w:val="21"/>
              </w:rPr>
            </w:pPr>
            <w:r>
              <w:rPr>
                <w:rFonts w:ascii="宋体" w:eastAsia="宋体" w:hAnsi="宋体" w:cs="宋体" w:hint="eastAsia"/>
                <w:kern w:val="0"/>
                <w:szCs w:val="21"/>
              </w:rPr>
              <w:t>1、组织培训</w:t>
            </w:r>
          </w:p>
          <w:p w:rsidR="003A4CFD" w:rsidRPr="0008036C" w:rsidRDefault="003A4CFD" w:rsidP="00277E44">
            <w:pPr>
              <w:widowControl/>
              <w:spacing w:line="405" w:lineRule="exact"/>
              <w:rPr>
                <w:rFonts w:ascii="宋体" w:eastAsia="宋体" w:hAnsi="宋体" w:cs="宋体"/>
                <w:kern w:val="0"/>
                <w:szCs w:val="21"/>
              </w:rPr>
            </w:pPr>
            <w:r>
              <w:rPr>
                <w:rFonts w:ascii="宋体" w:eastAsia="宋体" w:hAnsi="宋体" w:cs="宋体" w:hint="eastAsia"/>
                <w:kern w:val="0"/>
                <w:szCs w:val="21"/>
              </w:rPr>
              <w:t>2、</w:t>
            </w:r>
            <w:r w:rsidRPr="0008036C">
              <w:rPr>
                <w:rFonts w:ascii="宋体" w:eastAsia="宋体" w:hAnsi="宋体" w:cs="宋体" w:hint="eastAsia"/>
                <w:kern w:val="0"/>
                <w:szCs w:val="21"/>
              </w:rPr>
              <w:t>汇编相关材料</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各部门</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5E197D">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w:t>
            </w:r>
            <w:r w:rsidR="005E197D">
              <w:rPr>
                <w:rFonts w:ascii="宋体" w:eastAsia="宋体" w:hAnsi="宋体" w:cs="宋体" w:hint="eastAsia"/>
                <w:kern w:val="0"/>
                <w:szCs w:val="21"/>
              </w:rPr>
              <w:t>12</w:t>
            </w:r>
          </w:p>
        </w:tc>
      </w:tr>
      <w:tr w:rsidR="003A4CFD" w:rsidRPr="0008036C" w:rsidTr="00795CD1">
        <w:trPr>
          <w:trHeight w:val="621"/>
        </w:trPr>
        <w:tc>
          <w:tcPr>
            <w:tcW w:w="992" w:type="dxa"/>
            <w:vMerge/>
            <w:tcBorders>
              <w:left w:val="single" w:sz="6" w:space="0" w:color="000000"/>
              <w:right w:val="single" w:sz="6" w:space="0" w:color="000000"/>
            </w:tcBorders>
            <w:vAlign w:val="center"/>
          </w:tcPr>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4</w:t>
            </w:r>
            <w:r w:rsidR="008C5BF6">
              <w:rPr>
                <w:rFonts w:ascii="宋体" w:eastAsia="宋体" w:hAnsi="宋体" w:cs="宋体" w:hint="eastAsia"/>
                <w:kern w:val="0"/>
                <w:szCs w:val="21"/>
              </w:rPr>
              <w:t>7</w:t>
            </w:r>
            <w:r>
              <w:rPr>
                <w:rFonts w:ascii="宋体" w:eastAsia="宋体" w:hAnsi="宋体" w:cs="宋体" w:hint="eastAsia"/>
                <w:kern w:val="0"/>
                <w:szCs w:val="21"/>
              </w:rPr>
              <w:t>、修订完善实习学生管理制度</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学务处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马  龙</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教务处</w:t>
            </w:r>
          </w:p>
        </w:tc>
        <w:tc>
          <w:tcPr>
            <w:tcW w:w="1101" w:type="dxa"/>
            <w:tcBorders>
              <w:top w:val="single" w:sz="6" w:space="0" w:color="000000"/>
              <w:left w:val="nil"/>
              <w:bottom w:val="single" w:sz="6" w:space="0" w:color="000000"/>
              <w:right w:val="single" w:sz="4" w:space="0" w:color="auto"/>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2017.7</w:t>
            </w:r>
          </w:p>
        </w:tc>
      </w:tr>
      <w:tr w:rsidR="003A4CFD" w:rsidRPr="0008036C" w:rsidTr="00795CD1">
        <w:trPr>
          <w:trHeight w:val="875"/>
        </w:trPr>
        <w:tc>
          <w:tcPr>
            <w:tcW w:w="992" w:type="dxa"/>
            <w:vMerge/>
            <w:tcBorders>
              <w:left w:val="single" w:sz="6" w:space="0" w:color="000000"/>
              <w:bottom w:val="single" w:sz="4" w:space="0" w:color="auto"/>
              <w:right w:val="single" w:sz="6" w:space="0" w:color="000000"/>
            </w:tcBorders>
            <w:vAlign w:val="center"/>
          </w:tcPr>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4</w:t>
            </w:r>
            <w:r w:rsidR="008C5BF6">
              <w:rPr>
                <w:rFonts w:ascii="宋体" w:eastAsia="宋体" w:hAnsi="宋体" w:cs="宋体" w:hint="eastAsia"/>
                <w:kern w:val="0"/>
                <w:szCs w:val="21"/>
              </w:rPr>
              <w:t>8</w:t>
            </w:r>
            <w:r w:rsidRPr="0008036C">
              <w:rPr>
                <w:rFonts w:ascii="宋体" w:eastAsia="宋体" w:hAnsi="宋体" w:cs="宋体" w:hint="eastAsia"/>
                <w:kern w:val="0"/>
                <w:szCs w:val="21"/>
              </w:rPr>
              <w:t>、</w:t>
            </w:r>
            <w:r>
              <w:rPr>
                <w:rFonts w:ascii="宋体" w:eastAsia="宋体" w:hAnsi="宋体" w:cs="宋体" w:hint="eastAsia"/>
                <w:kern w:val="0"/>
                <w:szCs w:val="21"/>
              </w:rPr>
              <w:t>基本办学数据</w:t>
            </w:r>
            <w:r w:rsidRPr="0008036C">
              <w:rPr>
                <w:rFonts w:ascii="宋体" w:eastAsia="宋体" w:hAnsi="宋体" w:cs="宋体" w:hint="eastAsia"/>
                <w:kern w:val="0"/>
                <w:szCs w:val="21"/>
              </w:rPr>
              <w:t>信息</w:t>
            </w:r>
            <w:r>
              <w:rPr>
                <w:rFonts w:ascii="宋体" w:eastAsia="宋体" w:hAnsi="宋体" w:cs="宋体" w:hint="eastAsia"/>
                <w:kern w:val="0"/>
                <w:szCs w:val="21"/>
              </w:rPr>
              <w:t>报告</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0418D0">
            <w:pPr>
              <w:widowControl/>
              <w:spacing w:before="100" w:beforeAutospacing="1" w:after="100" w:afterAutospacing="1" w:line="405" w:lineRule="exact"/>
              <w:rPr>
                <w:rFonts w:ascii="宋体" w:eastAsia="宋体" w:hAnsi="宋体" w:cs="宋体"/>
                <w:kern w:val="0"/>
                <w:szCs w:val="21"/>
              </w:rPr>
            </w:pPr>
            <w:r w:rsidRPr="0008036C">
              <w:rPr>
                <w:rFonts w:ascii="宋体" w:eastAsia="宋体" w:hAnsi="宋体" w:cs="宋体" w:hint="eastAsia"/>
                <w:kern w:val="0"/>
                <w:szCs w:val="21"/>
              </w:rPr>
              <w:t>每学期出具学校办学数据信息分析报告</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  办</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网络中心</w:t>
            </w:r>
          </w:p>
        </w:tc>
        <w:tc>
          <w:tcPr>
            <w:tcW w:w="1101" w:type="dxa"/>
            <w:tcBorders>
              <w:top w:val="single" w:sz="6" w:space="0" w:color="000000"/>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2017.10</w:t>
            </w:r>
          </w:p>
        </w:tc>
      </w:tr>
      <w:tr w:rsidR="003A4CFD" w:rsidRPr="0008036C" w:rsidTr="002F46F1">
        <w:trPr>
          <w:trHeight w:val="570"/>
        </w:trPr>
        <w:tc>
          <w:tcPr>
            <w:tcW w:w="992" w:type="dxa"/>
            <w:vMerge w:val="restart"/>
            <w:tcBorders>
              <w:top w:val="single" w:sz="4" w:space="0" w:color="auto"/>
              <w:left w:val="single" w:sz="6" w:space="0" w:color="000000"/>
              <w:right w:val="single" w:sz="6" w:space="0" w:color="000000"/>
            </w:tcBorders>
            <w:vAlign w:val="center"/>
          </w:tcPr>
          <w:p w:rsidR="003A4CFD" w:rsidRDefault="003A4CFD"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lastRenderedPageBreak/>
              <w:t>其它</w:t>
            </w:r>
          </w:p>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重要</w:t>
            </w:r>
          </w:p>
          <w:p w:rsidR="003A4CFD" w:rsidRPr="00A67BB5" w:rsidRDefault="003A4CFD" w:rsidP="00C166E6">
            <w:pPr>
              <w:spacing w:before="100" w:beforeAutospacing="1" w:after="100" w:afterAutospacing="1" w:line="405" w:lineRule="exact"/>
              <w:jc w:val="center"/>
              <w:rPr>
                <w:rFonts w:ascii="宋体" w:eastAsia="宋体" w:hAnsi="宋体" w:cs="宋体"/>
                <w:b/>
                <w:kern w:val="0"/>
                <w:szCs w:val="21"/>
              </w:rPr>
            </w:pPr>
            <w:r w:rsidRPr="00A67BB5">
              <w:rPr>
                <w:rFonts w:ascii="宋体" w:eastAsia="宋体" w:hAnsi="宋体" w:cs="宋体" w:hint="eastAsia"/>
                <w:b/>
                <w:kern w:val="0"/>
                <w:szCs w:val="21"/>
              </w:rPr>
              <w:t>工作</w:t>
            </w:r>
          </w:p>
        </w:tc>
        <w:tc>
          <w:tcPr>
            <w:tcW w:w="3261" w:type="dxa"/>
            <w:tcBorders>
              <w:top w:val="single" w:sz="4" w:space="0" w:color="auto"/>
              <w:left w:val="nil"/>
              <w:bottom w:val="single" w:sz="4" w:space="0" w:color="auto"/>
              <w:right w:val="single" w:sz="6" w:space="0" w:color="000000"/>
            </w:tcBorders>
            <w:vAlign w:val="center"/>
          </w:tcPr>
          <w:p w:rsidR="003A4CFD" w:rsidRPr="0008036C" w:rsidRDefault="008C5BF6" w:rsidP="004377B5">
            <w:pPr>
              <w:widowControl/>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49</w:t>
            </w:r>
            <w:r w:rsidR="003A4CFD">
              <w:rPr>
                <w:rFonts w:ascii="宋体" w:eastAsia="宋体" w:hAnsi="宋体" w:cs="宋体" w:hint="eastAsia"/>
                <w:kern w:val="0"/>
                <w:szCs w:val="21"/>
              </w:rPr>
              <w:t>、公共课教学</w:t>
            </w:r>
            <w:r w:rsidR="003A4CFD" w:rsidRPr="0008036C">
              <w:rPr>
                <w:rFonts w:ascii="宋体" w:eastAsia="宋体" w:hAnsi="宋体" w:cs="宋体" w:hint="eastAsia"/>
                <w:kern w:val="0"/>
                <w:szCs w:val="21"/>
              </w:rPr>
              <w:t>改革</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4377B5">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4377B5">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4377B5">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4377B5">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杨</w:t>
            </w:r>
            <w:r>
              <w:rPr>
                <w:rFonts w:ascii="宋体" w:eastAsia="宋体" w:hAnsi="宋体" w:cs="宋体" w:hint="eastAsia"/>
                <w:kern w:val="0"/>
                <w:szCs w:val="21"/>
              </w:rPr>
              <w:t xml:space="preserve">  </w:t>
            </w:r>
            <w:r w:rsidRPr="0008036C">
              <w:rPr>
                <w:rFonts w:ascii="宋体" w:eastAsia="宋体" w:hAnsi="宋体" w:cs="宋体" w:hint="eastAsia"/>
                <w:kern w:val="0"/>
                <w:szCs w:val="21"/>
              </w:rPr>
              <w:t>鑫</w:t>
            </w:r>
            <w:r>
              <w:rPr>
                <w:rFonts w:ascii="宋体" w:eastAsia="宋体" w:hAnsi="宋体" w:cs="宋体" w:hint="eastAsia"/>
                <w:kern w:val="0"/>
                <w:szCs w:val="21"/>
              </w:rPr>
              <w:t xml:space="preserve">  </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4377B5">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医学人文部</w:t>
            </w:r>
          </w:p>
        </w:tc>
        <w:tc>
          <w:tcPr>
            <w:tcW w:w="1101" w:type="dxa"/>
            <w:tcBorders>
              <w:top w:val="single" w:sz="4" w:space="0" w:color="auto"/>
              <w:left w:val="nil"/>
              <w:bottom w:val="single" w:sz="6" w:space="0" w:color="000000"/>
              <w:right w:val="single" w:sz="4" w:space="0" w:color="auto"/>
            </w:tcBorders>
            <w:vAlign w:val="center"/>
          </w:tcPr>
          <w:p w:rsidR="003A4CFD" w:rsidRPr="0008036C" w:rsidRDefault="003A4CFD" w:rsidP="004377B5">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2017.6</w:t>
            </w:r>
          </w:p>
        </w:tc>
      </w:tr>
      <w:tr w:rsidR="003A4CFD" w:rsidRPr="0008036C" w:rsidTr="00E6711F">
        <w:trPr>
          <w:trHeight w:val="691"/>
        </w:trPr>
        <w:tc>
          <w:tcPr>
            <w:tcW w:w="992" w:type="dxa"/>
            <w:vMerge/>
            <w:tcBorders>
              <w:left w:val="single" w:sz="6" w:space="0" w:color="000000"/>
              <w:right w:val="single" w:sz="6" w:space="0" w:color="000000"/>
            </w:tcBorders>
            <w:vAlign w:val="center"/>
          </w:tcPr>
          <w:p w:rsidR="003A4CFD" w:rsidRPr="0008036C" w:rsidRDefault="003A4CFD" w:rsidP="00C166E6">
            <w:pPr>
              <w:spacing w:before="100" w:beforeAutospacing="1" w:after="100" w:afterAutospacing="1" w:line="405" w:lineRule="exact"/>
              <w:jc w:val="center"/>
              <w:rPr>
                <w:rFonts w:ascii="宋体" w:eastAsia="宋体" w:hAnsi="宋体" w:cs="宋体"/>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5</w:t>
            </w:r>
            <w:r w:rsidR="008C5BF6">
              <w:rPr>
                <w:rFonts w:ascii="宋体" w:eastAsia="宋体" w:hAnsi="宋体" w:cs="宋体" w:hint="eastAsia"/>
                <w:kern w:val="0"/>
                <w:szCs w:val="21"/>
              </w:rPr>
              <w:t>0</w:t>
            </w:r>
            <w:r w:rsidRPr="0008036C">
              <w:rPr>
                <w:rFonts w:ascii="宋体" w:eastAsia="宋体" w:hAnsi="宋体" w:cs="宋体" w:hint="eastAsia"/>
                <w:kern w:val="0"/>
                <w:szCs w:val="21"/>
              </w:rPr>
              <w:t>、</w:t>
            </w:r>
            <w:r>
              <w:rPr>
                <w:rFonts w:ascii="宋体" w:eastAsia="宋体" w:hAnsi="宋体" w:cs="宋体" w:hint="eastAsia"/>
                <w:kern w:val="0"/>
                <w:szCs w:val="21"/>
              </w:rPr>
              <w:t>优化</w:t>
            </w:r>
            <w:r w:rsidRPr="0008036C">
              <w:rPr>
                <w:rFonts w:ascii="宋体" w:eastAsia="宋体" w:hAnsi="宋体" w:cs="宋体" w:hint="eastAsia"/>
                <w:kern w:val="0"/>
                <w:szCs w:val="21"/>
              </w:rPr>
              <w:t>系（部）人员配备</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人事处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靳丹虹</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相关部门</w:t>
            </w:r>
          </w:p>
        </w:tc>
        <w:tc>
          <w:tcPr>
            <w:tcW w:w="1101" w:type="dxa"/>
            <w:tcBorders>
              <w:top w:val="single" w:sz="6" w:space="0" w:color="000000"/>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2017.6</w:t>
            </w:r>
          </w:p>
        </w:tc>
      </w:tr>
      <w:tr w:rsidR="003A4CFD" w:rsidRPr="0008036C" w:rsidTr="003A4CFD">
        <w:trPr>
          <w:trHeight w:val="2190"/>
        </w:trPr>
        <w:tc>
          <w:tcPr>
            <w:tcW w:w="992" w:type="dxa"/>
            <w:vMerge/>
            <w:tcBorders>
              <w:left w:val="single" w:sz="6" w:space="0" w:color="000000"/>
              <w:right w:val="single" w:sz="6" w:space="0" w:color="000000"/>
            </w:tcBorders>
            <w:vAlign w:val="center"/>
          </w:tcPr>
          <w:p w:rsidR="003A4CFD" w:rsidRPr="0008036C" w:rsidRDefault="003A4CFD" w:rsidP="00C166E6">
            <w:pPr>
              <w:spacing w:before="100" w:beforeAutospacing="1" w:after="100" w:afterAutospacing="1" w:line="405" w:lineRule="exact"/>
              <w:jc w:val="center"/>
              <w:rPr>
                <w:rFonts w:ascii="宋体" w:eastAsia="宋体" w:hAnsi="宋体" w:cs="宋体"/>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widowControl/>
              <w:spacing w:before="100" w:beforeAutospacing="1" w:after="100" w:afterAutospacing="1" w:line="405" w:lineRule="exact"/>
              <w:jc w:val="left"/>
              <w:rPr>
                <w:rFonts w:ascii="宋体" w:eastAsia="宋体" w:hAnsi="宋体" w:cs="宋体"/>
                <w:kern w:val="0"/>
                <w:szCs w:val="21"/>
              </w:rPr>
            </w:pPr>
            <w:r w:rsidRPr="0008036C">
              <w:rPr>
                <w:rFonts w:ascii="宋体" w:eastAsia="宋体" w:hAnsi="宋体" w:cs="宋体" w:hint="eastAsia"/>
                <w:kern w:val="0"/>
                <w:szCs w:val="21"/>
              </w:rPr>
              <w:t>5</w:t>
            </w:r>
            <w:r w:rsidR="008C5BF6">
              <w:rPr>
                <w:rFonts w:ascii="宋体" w:eastAsia="宋体" w:hAnsi="宋体" w:cs="宋体" w:hint="eastAsia"/>
                <w:kern w:val="0"/>
                <w:szCs w:val="21"/>
              </w:rPr>
              <w:t>1</w:t>
            </w:r>
            <w:r w:rsidRPr="0008036C">
              <w:rPr>
                <w:rFonts w:ascii="宋体" w:eastAsia="宋体" w:hAnsi="宋体" w:cs="宋体" w:hint="eastAsia"/>
                <w:kern w:val="0"/>
                <w:szCs w:val="21"/>
              </w:rPr>
              <w:t>、《职业院校管理水平提升行动计划（2015—2018）》、《创新行动计划（2015—2018）》、“高教强省”、教育部人才培养工作平台数据采集与信息报送</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rPr>
                <w:rFonts w:ascii="宋体" w:eastAsia="宋体" w:hAnsi="宋体" w:cs="宋体"/>
                <w:kern w:val="0"/>
                <w:szCs w:val="21"/>
              </w:rPr>
            </w:pP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张湘富</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校</w:t>
            </w:r>
            <w:r>
              <w:rPr>
                <w:rFonts w:ascii="宋体" w:eastAsia="宋体" w:hAnsi="宋体" w:cs="宋体" w:hint="eastAsia"/>
                <w:kern w:val="0"/>
                <w:szCs w:val="21"/>
              </w:rPr>
              <w:t xml:space="preserve">  </w:t>
            </w:r>
            <w:r w:rsidRPr="0008036C">
              <w:rPr>
                <w:rFonts w:ascii="宋体" w:eastAsia="宋体" w:hAnsi="宋体" w:cs="宋体" w:hint="eastAsia"/>
                <w:kern w:val="0"/>
                <w:szCs w:val="21"/>
              </w:rPr>
              <w:t>办</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刘力为</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教务处</w:t>
            </w:r>
            <w:r w:rsidR="005E197D">
              <w:rPr>
                <w:rFonts w:ascii="宋体" w:eastAsia="宋体" w:hAnsi="宋体" w:cs="宋体" w:hint="eastAsia"/>
                <w:kern w:val="0"/>
                <w:szCs w:val="21"/>
              </w:rPr>
              <w:t>、学务处、</w:t>
            </w:r>
            <w:r w:rsidR="00F56755">
              <w:rPr>
                <w:rFonts w:ascii="宋体" w:eastAsia="宋体" w:hAnsi="宋体" w:cs="宋体" w:hint="eastAsia"/>
                <w:kern w:val="0"/>
                <w:szCs w:val="21"/>
              </w:rPr>
              <w:t>总务处、</w:t>
            </w:r>
            <w:r w:rsidR="005E197D">
              <w:rPr>
                <w:rFonts w:ascii="宋体" w:eastAsia="宋体" w:hAnsi="宋体" w:cs="宋体" w:hint="eastAsia"/>
                <w:kern w:val="0"/>
                <w:szCs w:val="21"/>
              </w:rPr>
              <w:t>宣传部</w:t>
            </w:r>
            <w:r w:rsidRPr="0008036C">
              <w:rPr>
                <w:rFonts w:ascii="宋体" w:eastAsia="宋体" w:hAnsi="宋体" w:cs="宋体" w:hint="eastAsia"/>
                <w:kern w:val="0"/>
                <w:szCs w:val="21"/>
              </w:rPr>
              <w:t>等</w:t>
            </w:r>
          </w:p>
        </w:tc>
        <w:tc>
          <w:tcPr>
            <w:tcW w:w="1101" w:type="dxa"/>
            <w:tcBorders>
              <w:top w:val="single" w:sz="4" w:space="0" w:color="auto"/>
              <w:left w:val="nil"/>
              <w:bottom w:val="single" w:sz="4" w:space="0" w:color="auto"/>
              <w:right w:val="single" w:sz="4" w:space="0" w:color="auto"/>
            </w:tcBorders>
            <w:vAlign w:val="center"/>
          </w:tcPr>
          <w:p w:rsidR="003A4CFD" w:rsidRPr="0008036C" w:rsidRDefault="003A4CFD" w:rsidP="002544FE">
            <w:pPr>
              <w:widowControl/>
              <w:spacing w:before="100" w:beforeAutospacing="1" w:after="100" w:afterAutospacing="1" w:line="405" w:lineRule="exact"/>
              <w:jc w:val="center"/>
              <w:rPr>
                <w:rFonts w:ascii="宋体" w:eastAsia="宋体" w:hAnsi="宋体" w:cs="宋体"/>
                <w:kern w:val="0"/>
                <w:szCs w:val="21"/>
              </w:rPr>
            </w:pPr>
            <w:r w:rsidRPr="0008036C">
              <w:rPr>
                <w:rFonts w:ascii="宋体" w:eastAsia="宋体" w:hAnsi="宋体" w:cs="宋体" w:hint="eastAsia"/>
                <w:kern w:val="0"/>
                <w:szCs w:val="21"/>
              </w:rPr>
              <w:t>2017.12</w:t>
            </w:r>
          </w:p>
        </w:tc>
      </w:tr>
      <w:tr w:rsidR="003A4CFD" w:rsidRPr="0008036C" w:rsidTr="003A4CFD">
        <w:trPr>
          <w:trHeight w:val="762"/>
        </w:trPr>
        <w:tc>
          <w:tcPr>
            <w:tcW w:w="992" w:type="dxa"/>
            <w:vMerge/>
            <w:tcBorders>
              <w:left w:val="single" w:sz="6" w:space="0" w:color="000000"/>
              <w:bottom w:val="single" w:sz="6" w:space="0" w:color="000000"/>
              <w:right w:val="single" w:sz="6" w:space="0" w:color="000000"/>
            </w:tcBorders>
            <w:vAlign w:val="center"/>
          </w:tcPr>
          <w:p w:rsidR="003A4CFD" w:rsidRPr="0008036C" w:rsidRDefault="003A4CFD" w:rsidP="00C166E6">
            <w:pPr>
              <w:spacing w:before="100" w:beforeAutospacing="1" w:after="100" w:afterAutospacing="1" w:line="405" w:lineRule="exact"/>
              <w:jc w:val="center"/>
              <w:rPr>
                <w:rFonts w:ascii="宋体" w:eastAsia="宋体" w:hAnsi="宋体" w:cs="宋体"/>
                <w:kern w:val="0"/>
                <w:szCs w:val="21"/>
              </w:rPr>
            </w:pPr>
          </w:p>
        </w:tc>
        <w:tc>
          <w:tcPr>
            <w:tcW w:w="3261" w:type="dxa"/>
            <w:tcBorders>
              <w:top w:val="single" w:sz="4" w:space="0" w:color="auto"/>
              <w:left w:val="nil"/>
              <w:bottom w:val="single" w:sz="4" w:space="0" w:color="auto"/>
              <w:right w:val="single" w:sz="6" w:space="0" w:color="000000"/>
            </w:tcBorders>
            <w:vAlign w:val="center"/>
          </w:tcPr>
          <w:p w:rsidR="003A4CFD" w:rsidRPr="0008036C" w:rsidRDefault="003A4CFD" w:rsidP="008C5BF6">
            <w:pPr>
              <w:spacing w:before="100" w:beforeAutospacing="1" w:after="100" w:afterAutospacing="1" w:line="405" w:lineRule="exact"/>
              <w:jc w:val="left"/>
              <w:rPr>
                <w:rFonts w:ascii="宋体" w:eastAsia="宋体" w:hAnsi="宋体" w:cs="宋体"/>
                <w:kern w:val="0"/>
                <w:szCs w:val="21"/>
              </w:rPr>
            </w:pPr>
            <w:r>
              <w:rPr>
                <w:rFonts w:ascii="宋体" w:eastAsia="宋体" w:hAnsi="宋体" w:cs="宋体" w:hint="eastAsia"/>
                <w:kern w:val="0"/>
                <w:szCs w:val="21"/>
              </w:rPr>
              <w:t>5</w:t>
            </w:r>
            <w:r w:rsidR="008C5BF6">
              <w:rPr>
                <w:rFonts w:ascii="宋体" w:eastAsia="宋体" w:hAnsi="宋体" w:cs="宋体" w:hint="eastAsia"/>
                <w:kern w:val="0"/>
                <w:szCs w:val="21"/>
              </w:rPr>
              <w:t>2</w:t>
            </w:r>
            <w:r>
              <w:rPr>
                <w:rFonts w:ascii="宋体" w:eastAsia="宋体" w:hAnsi="宋体" w:cs="宋体" w:hint="eastAsia"/>
                <w:kern w:val="0"/>
                <w:szCs w:val="21"/>
              </w:rPr>
              <w:t>、</w:t>
            </w:r>
            <w:r w:rsidR="002023A0">
              <w:rPr>
                <w:rFonts w:ascii="宋体" w:eastAsia="宋体" w:hAnsi="宋体" w:cs="宋体" w:hint="eastAsia"/>
                <w:kern w:val="0"/>
                <w:szCs w:val="21"/>
              </w:rPr>
              <w:t>校园安全稳定工作</w:t>
            </w:r>
          </w:p>
        </w:tc>
        <w:tc>
          <w:tcPr>
            <w:tcW w:w="4414" w:type="dxa"/>
            <w:tcBorders>
              <w:top w:val="single" w:sz="4" w:space="0" w:color="auto"/>
              <w:left w:val="nil"/>
              <w:bottom w:val="single" w:sz="4" w:space="0" w:color="auto"/>
              <w:right w:val="single" w:sz="4" w:space="0" w:color="auto"/>
            </w:tcBorders>
            <w:vAlign w:val="center"/>
          </w:tcPr>
          <w:p w:rsidR="003A4CFD" w:rsidRPr="0008036C" w:rsidRDefault="002023A0" w:rsidP="00CF1F2F">
            <w:pPr>
              <w:widowControl/>
              <w:spacing w:before="100" w:beforeAutospacing="1" w:after="100" w:afterAutospacing="1" w:line="405" w:lineRule="exact"/>
              <w:rPr>
                <w:rFonts w:ascii="宋体" w:eastAsia="宋体" w:hAnsi="宋体" w:cs="宋体"/>
                <w:kern w:val="0"/>
                <w:szCs w:val="21"/>
              </w:rPr>
            </w:pPr>
            <w:r>
              <w:rPr>
                <w:rFonts w:ascii="宋体" w:eastAsia="宋体" w:hAnsi="宋体" w:cs="宋体" w:hint="eastAsia"/>
                <w:kern w:val="0"/>
                <w:szCs w:val="21"/>
              </w:rPr>
              <w:t>1、细化职责；2、落实责任；</w:t>
            </w:r>
            <w:r w:rsidR="00E278C9">
              <w:rPr>
                <w:rFonts w:ascii="宋体" w:eastAsia="宋体" w:hAnsi="宋体" w:cs="宋体" w:hint="eastAsia"/>
                <w:kern w:val="0"/>
                <w:szCs w:val="21"/>
              </w:rPr>
              <w:t xml:space="preserve">3、构建体系；      </w:t>
            </w:r>
            <w:r w:rsidR="00CF1F2F">
              <w:rPr>
                <w:rFonts w:ascii="宋体" w:eastAsia="宋体" w:hAnsi="宋体" w:cs="宋体" w:hint="eastAsia"/>
                <w:kern w:val="0"/>
                <w:szCs w:val="21"/>
              </w:rPr>
              <w:t>4</w:t>
            </w:r>
            <w:r>
              <w:rPr>
                <w:rFonts w:ascii="宋体" w:eastAsia="宋体" w:hAnsi="宋体" w:cs="宋体" w:hint="eastAsia"/>
                <w:kern w:val="0"/>
                <w:szCs w:val="21"/>
              </w:rPr>
              <w:t>、消除隐患；</w:t>
            </w:r>
            <w:r w:rsidR="00CF1F2F">
              <w:rPr>
                <w:rFonts w:ascii="宋体" w:eastAsia="宋体" w:hAnsi="宋体" w:cs="宋体" w:hint="eastAsia"/>
                <w:kern w:val="0"/>
                <w:szCs w:val="21"/>
              </w:rPr>
              <w:t>5</w:t>
            </w:r>
            <w:r>
              <w:rPr>
                <w:rFonts w:ascii="宋体" w:eastAsia="宋体" w:hAnsi="宋体" w:cs="宋体" w:hint="eastAsia"/>
                <w:kern w:val="0"/>
                <w:szCs w:val="21"/>
              </w:rPr>
              <w:t>、保证安全</w:t>
            </w:r>
          </w:p>
        </w:tc>
        <w:tc>
          <w:tcPr>
            <w:tcW w:w="1080" w:type="dxa"/>
            <w:tcBorders>
              <w:top w:val="single" w:sz="4" w:space="0" w:color="auto"/>
              <w:left w:val="single" w:sz="4" w:space="0" w:color="auto"/>
              <w:bottom w:val="single" w:sz="4" w:space="0" w:color="auto"/>
              <w:right w:val="single" w:sz="6" w:space="0" w:color="000000"/>
            </w:tcBorders>
            <w:vAlign w:val="center"/>
          </w:tcPr>
          <w:p w:rsidR="003A4CFD" w:rsidRPr="0008036C" w:rsidRDefault="002023A0"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赵  欣</w:t>
            </w:r>
          </w:p>
        </w:tc>
        <w:tc>
          <w:tcPr>
            <w:tcW w:w="1800" w:type="dxa"/>
            <w:tcBorders>
              <w:top w:val="single" w:sz="4" w:space="0" w:color="auto"/>
              <w:left w:val="nil"/>
              <w:bottom w:val="single" w:sz="4" w:space="0" w:color="auto"/>
              <w:right w:val="single" w:sz="6" w:space="0" w:color="000000"/>
            </w:tcBorders>
            <w:vAlign w:val="center"/>
          </w:tcPr>
          <w:p w:rsidR="003A4CFD" w:rsidRPr="0008036C" w:rsidRDefault="002023A0"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防火治安处</w:t>
            </w:r>
          </w:p>
        </w:tc>
        <w:tc>
          <w:tcPr>
            <w:tcW w:w="1080" w:type="dxa"/>
            <w:tcBorders>
              <w:top w:val="single" w:sz="4" w:space="0" w:color="auto"/>
              <w:left w:val="nil"/>
              <w:bottom w:val="single" w:sz="4" w:space="0" w:color="auto"/>
              <w:right w:val="single" w:sz="6" w:space="0" w:color="000000"/>
            </w:tcBorders>
            <w:vAlign w:val="center"/>
          </w:tcPr>
          <w:p w:rsidR="003A4CFD" w:rsidRPr="0008036C" w:rsidRDefault="002023A0"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张鹏飞</w:t>
            </w:r>
          </w:p>
        </w:tc>
        <w:tc>
          <w:tcPr>
            <w:tcW w:w="1440" w:type="dxa"/>
            <w:tcBorders>
              <w:top w:val="single" w:sz="4" w:space="0" w:color="auto"/>
              <w:left w:val="nil"/>
              <w:bottom w:val="single" w:sz="4" w:space="0" w:color="auto"/>
              <w:right w:val="single" w:sz="6" w:space="0" w:color="000000"/>
            </w:tcBorders>
            <w:vAlign w:val="center"/>
          </w:tcPr>
          <w:p w:rsidR="003A4CFD" w:rsidRPr="0008036C" w:rsidRDefault="002023A0"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校办、学务处及相关部门</w:t>
            </w:r>
          </w:p>
        </w:tc>
        <w:tc>
          <w:tcPr>
            <w:tcW w:w="1101" w:type="dxa"/>
            <w:tcBorders>
              <w:top w:val="single" w:sz="4" w:space="0" w:color="auto"/>
              <w:left w:val="nil"/>
              <w:bottom w:val="single" w:sz="4" w:space="0" w:color="auto"/>
              <w:right w:val="single" w:sz="4" w:space="0" w:color="auto"/>
            </w:tcBorders>
            <w:vAlign w:val="center"/>
          </w:tcPr>
          <w:p w:rsidR="003A4CFD" w:rsidRPr="002023A0" w:rsidRDefault="002023A0" w:rsidP="002544FE">
            <w:pPr>
              <w:spacing w:before="100" w:beforeAutospacing="1" w:after="100" w:afterAutospacing="1" w:line="405" w:lineRule="exact"/>
              <w:jc w:val="center"/>
              <w:rPr>
                <w:rFonts w:ascii="宋体" w:eastAsia="宋体" w:hAnsi="宋体" w:cs="宋体"/>
                <w:kern w:val="0"/>
                <w:szCs w:val="21"/>
              </w:rPr>
            </w:pPr>
            <w:r>
              <w:rPr>
                <w:rFonts w:ascii="宋体" w:eastAsia="宋体" w:hAnsi="宋体" w:cs="宋体" w:hint="eastAsia"/>
                <w:kern w:val="0"/>
                <w:szCs w:val="21"/>
              </w:rPr>
              <w:t>2017.12</w:t>
            </w:r>
          </w:p>
        </w:tc>
      </w:tr>
    </w:tbl>
    <w:p w:rsidR="00BF4132" w:rsidRDefault="00BF4132" w:rsidP="00C166E6">
      <w:pPr>
        <w:tabs>
          <w:tab w:val="left" w:pos="3480"/>
        </w:tabs>
        <w:rPr>
          <w:szCs w:val="21"/>
        </w:rPr>
      </w:pPr>
    </w:p>
    <w:p w:rsidR="00916231" w:rsidRPr="00125121" w:rsidRDefault="00916231" w:rsidP="00C166E6">
      <w:pPr>
        <w:tabs>
          <w:tab w:val="left" w:pos="3480"/>
        </w:tabs>
        <w:rPr>
          <w:szCs w:val="21"/>
        </w:rPr>
      </w:pPr>
    </w:p>
    <w:sectPr w:rsidR="00916231" w:rsidRPr="00125121" w:rsidSect="00916231">
      <w:pgSz w:w="16838" w:h="11906" w:orient="landscape"/>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CB" w:rsidRDefault="009130CB" w:rsidP="00A15B5D">
      <w:r>
        <w:separator/>
      </w:r>
    </w:p>
  </w:endnote>
  <w:endnote w:type="continuationSeparator" w:id="0">
    <w:p w:rsidR="009130CB" w:rsidRDefault="009130CB" w:rsidP="00A1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CB" w:rsidRDefault="009130CB" w:rsidP="00A15B5D">
      <w:r>
        <w:separator/>
      </w:r>
    </w:p>
  </w:footnote>
  <w:footnote w:type="continuationSeparator" w:id="0">
    <w:p w:rsidR="009130CB" w:rsidRDefault="009130CB" w:rsidP="00A15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D0"/>
    <w:rsid w:val="0002617E"/>
    <w:rsid w:val="000418D0"/>
    <w:rsid w:val="00042DB9"/>
    <w:rsid w:val="00073316"/>
    <w:rsid w:val="00077AD4"/>
    <w:rsid w:val="0008036C"/>
    <w:rsid w:val="000F4A58"/>
    <w:rsid w:val="001221B0"/>
    <w:rsid w:val="0012248A"/>
    <w:rsid w:val="00123A91"/>
    <w:rsid w:val="00125121"/>
    <w:rsid w:val="00126BB2"/>
    <w:rsid w:val="001414DB"/>
    <w:rsid w:val="001429AD"/>
    <w:rsid w:val="001652E6"/>
    <w:rsid w:val="00185F8A"/>
    <w:rsid w:val="001A0ABA"/>
    <w:rsid w:val="002023A0"/>
    <w:rsid w:val="00211CDD"/>
    <w:rsid w:val="002125F2"/>
    <w:rsid w:val="002261A7"/>
    <w:rsid w:val="002544FE"/>
    <w:rsid w:val="00277E44"/>
    <w:rsid w:val="002A7086"/>
    <w:rsid w:val="002B0E61"/>
    <w:rsid w:val="002B3C0D"/>
    <w:rsid w:val="002C5C06"/>
    <w:rsid w:val="002D52D9"/>
    <w:rsid w:val="002F46F1"/>
    <w:rsid w:val="0032697F"/>
    <w:rsid w:val="00346AA9"/>
    <w:rsid w:val="00377878"/>
    <w:rsid w:val="003954BF"/>
    <w:rsid w:val="003A4CFD"/>
    <w:rsid w:val="003E6A05"/>
    <w:rsid w:val="00415B29"/>
    <w:rsid w:val="0047591B"/>
    <w:rsid w:val="004C1284"/>
    <w:rsid w:val="004F3C3C"/>
    <w:rsid w:val="00502022"/>
    <w:rsid w:val="00555C6D"/>
    <w:rsid w:val="00557D10"/>
    <w:rsid w:val="005D2C26"/>
    <w:rsid w:val="005E197D"/>
    <w:rsid w:val="00656458"/>
    <w:rsid w:val="006901F3"/>
    <w:rsid w:val="006A2F69"/>
    <w:rsid w:val="006C0E4C"/>
    <w:rsid w:val="006C76C3"/>
    <w:rsid w:val="006F0734"/>
    <w:rsid w:val="007133F2"/>
    <w:rsid w:val="00737715"/>
    <w:rsid w:val="0074173E"/>
    <w:rsid w:val="007441D9"/>
    <w:rsid w:val="00752944"/>
    <w:rsid w:val="00762DF5"/>
    <w:rsid w:val="007B16CF"/>
    <w:rsid w:val="007B243B"/>
    <w:rsid w:val="007D08C9"/>
    <w:rsid w:val="00800171"/>
    <w:rsid w:val="008435E9"/>
    <w:rsid w:val="00862145"/>
    <w:rsid w:val="0087191E"/>
    <w:rsid w:val="00880AD0"/>
    <w:rsid w:val="008B6BC0"/>
    <w:rsid w:val="008C5BF6"/>
    <w:rsid w:val="008C7807"/>
    <w:rsid w:val="008D639C"/>
    <w:rsid w:val="009130CB"/>
    <w:rsid w:val="00915300"/>
    <w:rsid w:val="00916231"/>
    <w:rsid w:val="009562E6"/>
    <w:rsid w:val="009B0BAD"/>
    <w:rsid w:val="009E6C74"/>
    <w:rsid w:val="009E7F44"/>
    <w:rsid w:val="009F7B4E"/>
    <w:rsid w:val="00A15B5D"/>
    <w:rsid w:val="00A4356D"/>
    <w:rsid w:val="00A46165"/>
    <w:rsid w:val="00A578E4"/>
    <w:rsid w:val="00A64644"/>
    <w:rsid w:val="00A67BB5"/>
    <w:rsid w:val="00A73239"/>
    <w:rsid w:val="00A902F0"/>
    <w:rsid w:val="00AC4C00"/>
    <w:rsid w:val="00AD565B"/>
    <w:rsid w:val="00AF4FA4"/>
    <w:rsid w:val="00B0274C"/>
    <w:rsid w:val="00B74FD5"/>
    <w:rsid w:val="00BF4132"/>
    <w:rsid w:val="00C11E42"/>
    <w:rsid w:val="00C166E6"/>
    <w:rsid w:val="00C77CD0"/>
    <w:rsid w:val="00C85864"/>
    <w:rsid w:val="00CB3973"/>
    <w:rsid w:val="00CC18F5"/>
    <w:rsid w:val="00CE0FA4"/>
    <w:rsid w:val="00CE2DD2"/>
    <w:rsid w:val="00CF1F2F"/>
    <w:rsid w:val="00D23747"/>
    <w:rsid w:val="00D46782"/>
    <w:rsid w:val="00D55B4D"/>
    <w:rsid w:val="00D65404"/>
    <w:rsid w:val="00D82A7C"/>
    <w:rsid w:val="00DB14DF"/>
    <w:rsid w:val="00DF02B9"/>
    <w:rsid w:val="00DF0DD7"/>
    <w:rsid w:val="00E07763"/>
    <w:rsid w:val="00E127D3"/>
    <w:rsid w:val="00E203FF"/>
    <w:rsid w:val="00E278C9"/>
    <w:rsid w:val="00E3731E"/>
    <w:rsid w:val="00E6711F"/>
    <w:rsid w:val="00E8773D"/>
    <w:rsid w:val="00EE73D0"/>
    <w:rsid w:val="00EF073E"/>
    <w:rsid w:val="00F35E09"/>
    <w:rsid w:val="00F41032"/>
    <w:rsid w:val="00F50FEE"/>
    <w:rsid w:val="00F56755"/>
    <w:rsid w:val="00FE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6231"/>
    <w:rPr>
      <w:color w:val="0000FF" w:themeColor="hyperlink"/>
      <w:u w:val="single"/>
    </w:rPr>
  </w:style>
  <w:style w:type="paragraph" w:styleId="a4">
    <w:name w:val="Balloon Text"/>
    <w:basedOn w:val="a"/>
    <w:link w:val="Char"/>
    <w:uiPriority w:val="99"/>
    <w:semiHidden/>
    <w:unhideWhenUsed/>
    <w:rsid w:val="00916231"/>
    <w:rPr>
      <w:sz w:val="18"/>
      <w:szCs w:val="18"/>
    </w:rPr>
  </w:style>
  <w:style w:type="character" w:customStyle="1" w:styleId="Char">
    <w:name w:val="批注框文本 Char"/>
    <w:basedOn w:val="a0"/>
    <w:link w:val="a4"/>
    <w:uiPriority w:val="99"/>
    <w:semiHidden/>
    <w:rsid w:val="00916231"/>
    <w:rPr>
      <w:sz w:val="18"/>
      <w:szCs w:val="18"/>
    </w:rPr>
  </w:style>
  <w:style w:type="character" w:styleId="a5">
    <w:name w:val="Emphasis"/>
    <w:basedOn w:val="a0"/>
    <w:uiPriority w:val="20"/>
    <w:qFormat/>
    <w:rsid w:val="00555C6D"/>
    <w:rPr>
      <w:i/>
      <w:iCs/>
    </w:rPr>
  </w:style>
  <w:style w:type="paragraph" w:styleId="a6">
    <w:name w:val="header"/>
    <w:basedOn w:val="a"/>
    <w:link w:val="Char0"/>
    <w:uiPriority w:val="99"/>
    <w:unhideWhenUsed/>
    <w:rsid w:val="00A15B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15B5D"/>
    <w:rPr>
      <w:sz w:val="18"/>
      <w:szCs w:val="18"/>
    </w:rPr>
  </w:style>
  <w:style w:type="paragraph" w:styleId="a7">
    <w:name w:val="footer"/>
    <w:basedOn w:val="a"/>
    <w:link w:val="Char1"/>
    <w:uiPriority w:val="99"/>
    <w:unhideWhenUsed/>
    <w:rsid w:val="00A15B5D"/>
    <w:pPr>
      <w:tabs>
        <w:tab w:val="center" w:pos="4153"/>
        <w:tab w:val="right" w:pos="8306"/>
      </w:tabs>
      <w:snapToGrid w:val="0"/>
      <w:jc w:val="left"/>
    </w:pPr>
    <w:rPr>
      <w:sz w:val="18"/>
      <w:szCs w:val="18"/>
    </w:rPr>
  </w:style>
  <w:style w:type="character" w:customStyle="1" w:styleId="Char1">
    <w:name w:val="页脚 Char"/>
    <w:basedOn w:val="a0"/>
    <w:link w:val="a7"/>
    <w:uiPriority w:val="99"/>
    <w:rsid w:val="00A15B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6231"/>
    <w:rPr>
      <w:color w:val="0000FF" w:themeColor="hyperlink"/>
      <w:u w:val="single"/>
    </w:rPr>
  </w:style>
  <w:style w:type="paragraph" w:styleId="a4">
    <w:name w:val="Balloon Text"/>
    <w:basedOn w:val="a"/>
    <w:link w:val="Char"/>
    <w:uiPriority w:val="99"/>
    <w:semiHidden/>
    <w:unhideWhenUsed/>
    <w:rsid w:val="00916231"/>
    <w:rPr>
      <w:sz w:val="18"/>
      <w:szCs w:val="18"/>
    </w:rPr>
  </w:style>
  <w:style w:type="character" w:customStyle="1" w:styleId="Char">
    <w:name w:val="批注框文本 Char"/>
    <w:basedOn w:val="a0"/>
    <w:link w:val="a4"/>
    <w:uiPriority w:val="99"/>
    <w:semiHidden/>
    <w:rsid w:val="00916231"/>
    <w:rPr>
      <w:sz w:val="18"/>
      <w:szCs w:val="18"/>
    </w:rPr>
  </w:style>
  <w:style w:type="character" w:styleId="a5">
    <w:name w:val="Emphasis"/>
    <w:basedOn w:val="a0"/>
    <w:uiPriority w:val="20"/>
    <w:qFormat/>
    <w:rsid w:val="00555C6D"/>
    <w:rPr>
      <w:i/>
      <w:iCs/>
    </w:rPr>
  </w:style>
  <w:style w:type="paragraph" w:styleId="a6">
    <w:name w:val="header"/>
    <w:basedOn w:val="a"/>
    <w:link w:val="Char0"/>
    <w:uiPriority w:val="99"/>
    <w:unhideWhenUsed/>
    <w:rsid w:val="00A15B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15B5D"/>
    <w:rPr>
      <w:sz w:val="18"/>
      <w:szCs w:val="18"/>
    </w:rPr>
  </w:style>
  <w:style w:type="paragraph" w:styleId="a7">
    <w:name w:val="footer"/>
    <w:basedOn w:val="a"/>
    <w:link w:val="Char1"/>
    <w:uiPriority w:val="99"/>
    <w:unhideWhenUsed/>
    <w:rsid w:val="00A15B5D"/>
    <w:pPr>
      <w:tabs>
        <w:tab w:val="center" w:pos="4153"/>
        <w:tab w:val="right" w:pos="8306"/>
      </w:tabs>
      <w:snapToGrid w:val="0"/>
      <w:jc w:val="left"/>
    </w:pPr>
    <w:rPr>
      <w:sz w:val="18"/>
      <w:szCs w:val="18"/>
    </w:rPr>
  </w:style>
  <w:style w:type="character" w:customStyle="1" w:styleId="Char1">
    <w:name w:val="页脚 Char"/>
    <w:basedOn w:val="a0"/>
    <w:link w:val="a7"/>
    <w:uiPriority w:val="99"/>
    <w:rsid w:val="00A15B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118">
      <w:bodyDiv w:val="1"/>
      <w:marLeft w:val="0"/>
      <w:marRight w:val="0"/>
      <w:marTop w:val="0"/>
      <w:marBottom w:val="0"/>
      <w:divBdr>
        <w:top w:val="none" w:sz="0" w:space="0" w:color="auto"/>
        <w:left w:val="none" w:sz="0" w:space="0" w:color="auto"/>
        <w:bottom w:val="none" w:sz="0" w:space="0" w:color="auto"/>
        <w:right w:val="none" w:sz="0" w:space="0" w:color="auto"/>
      </w:divBdr>
    </w:div>
    <w:div w:id="267852938">
      <w:bodyDiv w:val="1"/>
      <w:marLeft w:val="0"/>
      <w:marRight w:val="0"/>
      <w:marTop w:val="0"/>
      <w:marBottom w:val="0"/>
      <w:divBdr>
        <w:top w:val="none" w:sz="0" w:space="0" w:color="auto"/>
        <w:left w:val="none" w:sz="0" w:space="0" w:color="auto"/>
        <w:bottom w:val="none" w:sz="0" w:space="0" w:color="auto"/>
        <w:right w:val="none" w:sz="0" w:space="0" w:color="auto"/>
      </w:divBdr>
    </w:div>
    <w:div w:id="695932481">
      <w:bodyDiv w:val="1"/>
      <w:marLeft w:val="0"/>
      <w:marRight w:val="0"/>
      <w:marTop w:val="0"/>
      <w:marBottom w:val="0"/>
      <w:divBdr>
        <w:top w:val="none" w:sz="0" w:space="0" w:color="auto"/>
        <w:left w:val="none" w:sz="0" w:space="0" w:color="auto"/>
        <w:bottom w:val="none" w:sz="0" w:space="0" w:color="auto"/>
        <w:right w:val="none" w:sz="0" w:space="0" w:color="auto"/>
      </w:divBdr>
      <w:divsChild>
        <w:div w:id="2022780637">
          <w:marLeft w:val="0"/>
          <w:marRight w:val="0"/>
          <w:marTop w:val="0"/>
          <w:marBottom w:val="0"/>
          <w:divBdr>
            <w:top w:val="none" w:sz="0" w:space="0" w:color="auto"/>
            <w:left w:val="none" w:sz="0" w:space="0" w:color="auto"/>
            <w:bottom w:val="none" w:sz="0" w:space="0" w:color="auto"/>
            <w:right w:val="none" w:sz="0" w:space="0" w:color="auto"/>
          </w:divBdr>
          <w:divsChild>
            <w:div w:id="1523855717">
              <w:marLeft w:val="0"/>
              <w:marRight w:val="0"/>
              <w:marTop w:val="0"/>
              <w:marBottom w:val="0"/>
              <w:divBdr>
                <w:top w:val="none" w:sz="0" w:space="0" w:color="auto"/>
                <w:left w:val="none" w:sz="0" w:space="0" w:color="auto"/>
                <w:bottom w:val="none" w:sz="0" w:space="0" w:color="auto"/>
                <w:right w:val="none" w:sz="0" w:space="0" w:color="auto"/>
              </w:divBdr>
              <w:divsChild>
                <w:div w:id="1231766791">
                  <w:marLeft w:val="0"/>
                  <w:marRight w:val="0"/>
                  <w:marTop w:val="0"/>
                  <w:marBottom w:val="0"/>
                  <w:divBdr>
                    <w:top w:val="none" w:sz="0" w:space="0" w:color="auto"/>
                    <w:left w:val="none" w:sz="0" w:space="0" w:color="auto"/>
                    <w:bottom w:val="none" w:sz="0" w:space="0" w:color="auto"/>
                    <w:right w:val="none" w:sz="0" w:space="0" w:color="auto"/>
                  </w:divBdr>
                </w:div>
                <w:div w:id="8080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99199">
      <w:bodyDiv w:val="1"/>
      <w:marLeft w:val="0"/>
      <w:marRight w:val="0"/>
      <w:marTop w:val="0"/>
      <w:marBottom w:val="0"/>
      <w:divBdr>
        <w:top w:val="none" w:sz="0" w:space="0" w:color="auto"/>
        <w:left w:val="none" w:sz="0" w:space="0" w:color="auto"/>
        <w:bottom w:val="none" w:sz="0" w:space="0" w:color="auto"/>
        <w:right w:val="none" w:sz="0" w:space="0" w:color="auto"/>
      </w:divBdr>
      <w:divsChild>
        <w:div w:id="529802234">
          <w:marLeft w:val="0"/>
          <w:marRight w:val="0"/>
          <w:marTop w:val="0"/>
          <w:marBottom w:val="0"/>
          <w:divBdr>
            <w:top w:val="none" w:sz="0" w:space="0" w:color="auto"/>
            <w:left w:val="none" w:sz="0" w:space="0" w:color="auto"/>
            <w:bottom w:val="none" w:sz="0" w:space="0" w:color="auto"/>
            <w:right w:val="none" w:sz="0" w:space="0" w:color="auto"/>
          </w:divBdr>
          <w:divsChild>
            <w:div w:id="2116173112">
              <w:marLeft w:val="0"/>
              <w:marRight w:val="0"/>
              <w:marTop w:val="0"/>
              <w:marBottom w:val="0"/>
              <w:divBdr>
                <w:top w:val="none" w:sz="0" w:space="0" w:color="auto"/>
                <w:left w:val="none" w:sz="0" w:space="0" w:color="auto"/>
                <w:bottom w:val="none" w:sz="0" w:space="0" w:color="auto"/>
                <w:right w:val="none" w:sz="0" w:space="0" w:color="auto"/>
              </w:divBdr>
              <w:divsChild>
                <w:div w:id="8528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7566">
      <w:bodyDiv w:val="1"/>
      <w:marLeft w:val="0"/>
      <w:marRight w:val="0"/>
      <w:marTop w:val="0"/>
      <w:marBottom w:val="0"/>
      <w:divBdr>
        <w:top w:val="none" w:sz="0" w:space="0" w:color="auto"/>
        <w:left w:val="none" w:sz="0" w:space="0" w:color="auto"/>
        <w:bottom w:val="none" w:sz="0" w:space="0" w:color="auto"/>
        <w:right w:val="none" w:sz="0" w:space="0" w:color="auto"/>
      </w:divBdr>
    </w:div>
    <w:div w:id="12378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06C0-5969-4642-838E-DB5D41B2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6</Pages>
  <Words>536</Words>
  <Characters>3060</Characters>
  <Application>Microsoft Office Word</Application>
  <DocSecurity>0</DocSecurity>
  <Lines>25</Lines>
  <Paragraphs>7</Paragraphs>
  <ScaleCrop>false</ScaleCrop>
  <Company>Microsoft</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联想用户</cp:lastModifiedBy>
  <cp:revision>51</cp:revision>
  <cp:lastPrinted>2017-03-21T01:14:00Z</cp:lastPrinted>
  <dcterms:created xsi:type="dcterms:W3CDTF">2017-03-13T02:22:00Z</dcterms:created>
  <dcterms:modified xsi:type="dcterms:W3CDTF">2017-03-21T05:36:00Z</dcterms:modified>
</cp:coreProperties>
</file>