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C5" w:rsidRPr="00551EEC" w:rsidRDefault="00174BC5" w:rsidP="006F60CB">
      <w:pPr>
        <w:spacing w:after="0"/>
        <w:rPr>
          <w:rFonts w:eastAsia="FangSong_GB2312"/>
          <w:b/>
          <w:bCs/>
          <w:sz w:val="24"/>
        </w:rPr>
      </w:pPr>
      <w:r w:rsidRPr="00786EBC">
        <w:rPr>
          <w:rFonts w:ascii="SimHei" w:eastAsia="SimHei" w:hAnsi="SimHei"/>
          <w:sz w:val="32"/>
          <w:szCs w:val="32"/>
        </w:rPr>
        <w:t>附件</w:t>
      </w:r>
      <w:r>
        <w:rPr>
          <w:rFonts w:ascii="SimHei" w:eastAsia="SimHei" w:hAnsi="SimHei" w:hint="eastAsia"/>
          <w:sz w:val="32"/>
          <w:szCs w:val="32"/>
        </w:rPr>
        <w:t>2</w:t>
      </w:r>
    </w:p>
    <w:p w:rsidR="00174BC5" w:rsidRPr="00CC2D36" w:rsidRDefault="00174BC5" w:rsidP="006F60CB">
      <w:pPr>
        <w:spacing w:after="0" w:line="560" w:lineRule="exact"/>
        <w:jc w:val="center"/>
        <w:rPr>
          <w:rFonts w:eastAsia="方正小标宋简体"/>
          <w:bCs/>
          <w:sz w:val="44"/>
          <w:szCs w:val="44"/>
        </w:rPr>
      </w:pPr>
      <w:r w:rsidRPr="00CC2D36">
        <w:rPr>
          <w:rFonts w:eastAsia="方正小标宋简体" w:hint="eastAsia"/>
          <w:bCs/>
          <w:sz w:val="44"/>
          <w:szCs w:val="44"/>
        </w:rPr>
        <w:t>集中轮训思考题和参考书目</w:t>
      </w:r>
    </w:p>
    <w:p w:rsidR="00174BC5" w:rsidRDefault="00174BC5" w:rsidP="006F60CB">
      <w:pPr>
        <w:spacing w:after="0" w:line="560" w:lineRule="exact"/>
        <w:jc w:val="center"/>
        <w:rPr>
          <w:rFonts w:ascii="SimSun" w:hAnsi="SimSun"/>
          <w:b/>
          <w:sz w:val="44"/>
          <w:szCs w:val="44"/>
        </w:rPr>
      </w:pPr>
    </w:p>
    <w:p w:rsidR="00174BC5" w:rsidRPr="00CC2D36" w:rsidRDefault="00174BC5" w:rsidP="006F60CB">
      <w:pPr>
        <w:spacing w:after="0" w:line="540" w:lineRule="exact"/>
        <w:rPr>
          <w:rFonts w:ascii="SimSun" w:hAnsi="SimSun"/>
          <w:b/>
          <w:sz w:val="36"/>
          <w:szCs w:val="44"/>
        </w:rPr>
      </w:pPr>
      <w:r w:rsidRPr="00CC2D36">
        <w:rPr>
          <w:rFonts w:ascii="SimSun" w:hAnsi="SimSun" w:hint="eastAsia"/>
          <w:b/>
          <w:sz w:val="36"/>
          <w:szCs w:val="44"/>
        </w:rPr>
        <w:t>一、研讨题目</w:t>
      </w:r>
    </w:p>
    <w:p w:rsidR="00174BC5" w:rsidRDefault="00174BC5" w:rsidP="006F60CB">
      <w:pPr>
        <w:spacing w:after="0" w:line="540" w:lineRule="exact"/>
        <w:ind w:firstLineChars="200" w:firstLine="640"/>
        <w:rPr>
          <w:rFonts w:ascii="FangSong_GB2312" w:eastAsia="FangSong_GB2312" w:hAnsi="SimSun"/>
          <w:sz w:val="32"/>
          <w:szCs w:val="32"/>
        </w:rPr>
      </w:pPr>
      <w:r>
        <w:rPr>
          <w:rFonts w:ascii="FangSong_GB2312" w:eastAsia="FangSong_GB2312" w:hAnsi="SimSun" w:hint="eastAsia"/>
          <w:sz w:val="32"/>
          <w:szCs w:val="32"/>
        </w:rPr>
        <w:t>1、</w:t>
      </w:r>
      <w:r w:rsidRPr="008E0431">
        <w:rPr>
          <w:rFonts w:ascii="FangSong_GB2312" w:eastAsia="FangSong_GB2312" w:hAnsi="SimSun" w:hint="eastAsia"/>
          <w:sz w:val="32"/>
          <w:szCs w:val="32"/>
        </w:rPr>
        <w:t>结合长春建设东北亚区域性中心城市实际，谈谈如何贯彻落实习近平新时代中国特色社会主义思想，谱写长春</w:t>
      </w:r>
      <w:r>
        <w:rPr>
          <w:rFonts w:ascii="FangSong_GB2312" w:eastAsia="FangSong_GB2312" w:hAnsi="SimSun" w:hint="eastAsia"/>
          <w:sz w:val="32"/>
          <w:szCs w:val="32"/>
        </w:rPr>
        <w:t>卫生计生事业</w:t>
      </w:r>
      <w:r w:rsidRPr="008E0431">
        <w:rPr>
          <w:rFonts w:ascii="FangSong_GB2312" w:eastAsia="FangSong_GB2312" w:hAnsi="SimSun" w:hint="eastAsia"/>
          <w:sz w:val="32"/>
          <w:szCs w:val="32"/>
        </w:rPr>
        <w:t>发展新篇章？</w:t>
      </w:r>
    </w:p>
    <w:p w:rsidR="00174BC5" w:rsidRPr="003528FC" w:rsidRDefault="00174BC5" w:rsidP="006F60CB">
      <w:pPr>
        <w:spacing w:after="0" w:line="540" w:lineRule="exact"/>
        <w:ind w:firstLineChars="200" w:firstLine="640"/>
        <w:rPr>
          <w:rFonts w:ascii="FangSong_GB2312" w:eastAsia="FangSong_GB2312" w:hAnsi="SimSun"/>
          <w:sz w:val="32"/>
          <w:szCs w:val="32"/>
        </w:rPr>
      </w:pPr>
      <w:r>
        <w:rPr>
          <w:rFonts w:ascii="FangSong_GB2312" w:eastAsia="FangSong_GB2312" w:hAnsi="SimSun" w:hint="eastAsia"/>
          <w:sz w:val="32"/>
          <w:szCs w:val="32"/>
        </w:rPr>
        <w:t>2、结合岗位实际和培训体会，谈谈自己的心得体会，题目、方向自拟。</w:t>
      </w:r>
    </w:p>
    <w:p w:rsidR="00174BC5" w:rsidRPr="00CC2D36" w:rsidRDefault="00174BC5" w:rsidP="006F60CB">
      <w:pPr>
        <w:spacing w:after="0" w:line="540" w:lineRule="exact"/>
        <w:rPr>
          <w:rFonts w:ascii="SimSun" w:hAnsi="SimSun"/>
          <w:b/>
          <w:sz w:val="36"/>
          <w:szCs w:val="44"/>
        </w:rPr>
      </w:pPr>
      <w:r w:rsidRPr="00CC2D36">
        <w:rPr>
          <w:rFonts w:ascii="SimSun" w:hAnsi="SimSun" w:hint="eastAsia"/>
          <w:b/>
          <w:sz w:val="36"/>
          <w:szCs w:val="44"/>
        </w:rPr>
        <w:t>二、参考书目</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1</w:t>
      </w:r>
      <w:r>
        <w:rPr>
          <w:rFonts w:ascii="FangSong_GB2312" w:eastAsia="FangSong_GB2312" w:hint="eastAsia"/>
          <w:sz w:val="32"/>
          <w:szCs w:val="32"/>
        </w:rPr>
        <w:t>.《习近平同志在中国共产党第十九次全国代表大会上作的报告》</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2</w:t>
      </w:r>
      <w:r>
        <w:rPr>
          <w:rFonts w:ascii="FangSong_GB2312" w:eastAsia="FangSong_GB2312" w:hint="eastAsia"/>
          <w:sz w:val="32"/>
          <w:szCs w:val="32"/>
        </w:rPr>
        <w:t>.《中国共产党章程》</w:t>
      </w:r>
      <w:r>
        <w:rPr>
          <w:rFonts w:ascii="FangSong_GB2312" w:eastAsia="FangSong_GB2312"/>
          <w:sz w:val="32"/>
          <w:szCs w:val="32"/>
        </w:rPr>
        <w:t xml:space="preserve"> </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3</w:t>
      </w:r>
      <w:r>
        <w:rPr>
          <w:rFonts w:ascii="FangSong_GB2312" w:eastAsia="FangSong_GB2312" w:hint="eastAsia"/>
          <w:sz w:val="32"/>
          <w:szCs w:val="32"/>
        </w:rPr>
        <w:t>.《党的十九大文件汇编》</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4</w:t>
      </w:r>
      <w:r>
        <w:rPr>
          <w:rFonts w:ascii="FangSong_GB2312" w:eastAsia="FangSong_GB2312" w:hint="eastAsia"/>
          <w:sz w:val="32"/>
          <w:szCs w:val="32"/>
        </w:rPr>
        <w:t>.《习近平总书记在十九届一中全会上的重要讲话》</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5</w:t>
      </w:r>
      <w:r>
        <w:rPr>
          <w:rFonts w:ascii="FangSong_GB2312" w:eastAsia="FangSong_GB2312" w:hint="eastAsia"/>
          <w:sz w:val="32"/>
          <w:szCs w:val="32"/>
        </w:rPr>
        <w:t>.《党的十九大报告辅导读本》</w:t>
      </w:r>
    </w:p>
    <w:p w:rsidR="00174BC5" w:rsidRPr="009C3A21" w:rsidRDefault="00174BC5" w:rsidP="006F60CB">
      <w:pPr>
        <w:spacing w:after="0" w:line="540" w:lineRule="exact"/>
        <w:rPr>
          <w:rFonts w:ascii="FangSong_GB2312" w:eastAsia="FangSong_GB2312"/>
          <w:sz w:val="32"/>
          <w:szCs w:val="32"/>
        </w:rPr>
      </w:pPr>
      <w:r>
        <w:rPr>
          <w:rFonts w:ascii="FangSong_GB2312" w:eastAsia="FangSong_GB2312"/>
          <w:sz w:val="32"/>
          <w:szCs w:val="32"/>
        </w:rPr>
        <w:t xml:space="preserve">    6</w:t>
      </w:r>
      <w:r>
        <w:rPr>
          <w:rFonts w:ascii="FangSong_GB2312" w:eastAsia="FangSong_GB2312" w:hint="eastAsia"/>
          <w:sz w:val="32"/>
          <w:szCs w:val="32"/>
        </w:rPr>
        <w:t>.《党的十九大报告学习辅导百问》</w:t>
      </w:r>
    </w:p>
    <w:p w:rsidR="00174BC5" w:rsidRDefault="00174BC5" w:rsidP="006F60CB">
      <w:pPr>
        <w:spacing w:after="0" w:line="540" w:lineRule="exact"/>
        <w:ind w:firstLine="645"/>
        <w:rPr>
          <w:rFonts w:ascii="FangSong_GB2312" w:eastAsia="FangSong_GB2312"/>
          <w:sz w:val="32"/>
          <w:szCs w:val="32"/>
        </w:rPr>
      </w:pPr>
      <w:r>
        <w:rPr>
          <w:rFonts w:ascii="FangSong_GB2312" w:eastAsia="FangSong_GB2312"/>
          <w:sz w:val="32"/>
          <w:szCs w:val="32"/>
        </w:rPr>
        <w:t>7</w:t>
      </w:r>
      <w:r>
        <w:rPr>
          <w:rFonts w:ascii="FangSong_GB2312" w:eastAsia="FangSong_GB2312" w:hint="eastAsia"/>
          <w:sz w:val="32"/>
          <w:szCs w:val="32"/>
        </w:rPr>
        <w:t>.《十八届中央纪律检查委员会向中国共产党第十九次全国代表大会的工作报告》</w:t>
      </w:r>
    </w:p>
    <w:p w:rsidR="00174BC5" w:rsidRDefault="00174BC5" w:rsidP="006F60CB">
      <w:pPr>
        <w:spacing w:after="0" w:line="540" w:lineRule="exact"/>
        <w:ind w:firstLineChars="200" w:firstLine="640"/>
        <w:rPr>
          <w:rFonts w:ascii="FangSong_GB2312" w:eastAsia="FangSong_GB2312"/>
          <w:sz w:val="32"/>
          <w:szCs w:val="32"/>
        </w:rPr>
      </w:pPr>
      <w:r>
        <w:rPr>
          <w:rFonts w:ascii="FangSong_GB2312" w:eastAsia="FangSong_GB2312" w:hint="eastAsia"/>
          <w:sz w:val="32"/>
          <w:szCs w:val="32"/>
        </w:rPr>
        <w:t>8.《习近平谈治国理政》第一卷、第二卷</w:t>
      </w:r>
    </w:p>
    <w:p w:rsidR="006F60CB" w:rsidRDefault="00174BC5" w:rsidP="006F60CB">
      <w:pPr>
        <w:spacing w:after="0" w:line="540" w:lineRule="exact"/>
        <w:ind w:firstLineChars="200" w:firstLine="640"/>
        <w:rPr>
          <w:rFonts w:ascii="FangSong_GB2312" w:eastAsia="FangSong_GB2312" w:hint="eastAsia"/>
          <w:sz w:val="32"/>
          <w:szCs w:val="32"/>
        </w:rPr>
      </w:pPr>
      <w:r>
        <w:rPr>
          <w:rFonts w:ascii="FangSong_GB2312" w:eastAsia="FangSong_GB2312" w:hint="eastAsia"/>
          <w:sz w:val="32"/>
          <w:szCs w:val="32"/>
        </w:rPr>
        <w:t>9.《习近平新时代中国特色社会主义思想学习纲要》</w:t>
      </w:r>
    </w:p>
    <w:p w:rsidR="004358AB" w:rsidRDefault="00174BC5" w:rsidP="006F60CB">
      <w:pPr>
        <w:spacing w:after="0" w:line="540" w:lineRule="exact"/>
        <w:ind w:firstLineChars="200" w:firstLine="640"/>
      </w:pPr>
      <w:r>
        <w:rPr>
          <w:rFonts w:ascii="FangSong_GB2312" w:eastAsia="FangSong_GB2312" w:hint="eastAsia"/>
          <w:sz w:val="32"/>
          <w:szCs w:val="32"/>
        </w:rPr>
        <w:t>10.《将改革进行到底》、《法治中国》、《大国外交》、《巡视利剑》、《辉煌中国》、《强军》、《不忘初心继续前进》等电视专题片。</w:t>
      </w:r>
    </w:p>
    <w:sectPr w:rsidR="004358AB" w:rsidSect="003528FC">
      <w:footerReference w:type="even" r:id="rId6"/>
      <w:footerReference w:type="default" r:id="rId7"/>
      <w:pgSz w:w="11906" w:h="16838" w:code="9"/>
      <w:pgMar w:top="1418" w:right="1588" w:bottom="1304" w:left="1588" w:header="851" w:footer="147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C2" w:rsidRDefault="000054C2" w:rsidP="00174BC5">
      <w:pPr>
        <w:spacing w:after="0"/>
      </w:pPr>
      <w:r>
        <w:separator/>
      </w:r>
    </w:p>
  </w:endnote>
  <w:endnote w:type="continuationSeparator" w:id="0">
    <w:p w:rsidR="000054C2" w:rsidRDefault="000054C2" w:rsidP="00174B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0" w:rsidRDefault="008F56E2" w:rsidP="003D77B0">
    <w:pPr>
      <w:pStyle w:val="a4"/>
      <w:framePr w:wrap="around" w:vAnchor="text" w:hAnchor="margin" w:xAlign="outside" w:y="1"/>
      <w:rPr>
        <w:rStyle w:val="a5"/>
      </w:rPr>
    </w:pPr>
    <w:r>
      <w:rPr>
        <w:rStyle w:val="a5"/>
      </w:rPr>
      <w:fldChar w:fldCharType="begin"/>
    </w:r>
    <w:r w:rsidR="0028793E">
      <w:rPr>
        <w:rStyle w:val="a5"/>
      </w:rPr>
      <w:instrText xml:space="preserve">PAGE  </w:instrText>
    </w:r>
    <w:r>
      <w:rPr>
        <w:rStyle w:val="a5"/>
      </w:rPr>
      <w:fldChar w:fldCharType="end"/>
    </w:r>
  </w:p>
  <w:p w:rsidR="003D77B0" w:rsidRDefault="000054C2" w:rsidP="00DE3E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27853"/>
      <w:docPartObj>
        <w:docPartGallery w:val="Page Numbers (Bottom of Page)"/>
        <w:docPartUnique/>
      </w:docPartObj>
    </w:sdtPr>
    <w:sdtContent>
      <w:p w:rsidR="003D77B0" w:rsidRDefault="008F56E2">
        <w:pPr>
          <w:pStyle w:val="a4"/>
          <w:jc w:val="center"/>
        </w:pPr>
        <w:r>
          <w:fldChar w:fldCharType="begin"/>
        </w:r>
        <w:r w:rsidR="0028793E">
          <w:instrText>PAGE   \* MERGEFORMAT</w:instrText>
        </w:r>
        <w:r>
          <w:fldChar w:fldCharType="separate"/>
        </w:r>
        <w:r w:rsidR="006F60CB">
          <w:rPr>
            <w:noProof/>
          </w:rPr>
          <w:t>- 1 -</w:t>
        </w:r>
        <w:r>
          <w:fldChar w:fldCharType="end"/>
        </w:r>
      </w:p>
    </w:sdtContent>
  </w:sdt>
  <w:p w:rsidR="003D77B0" w:rsidRDefault="000054C2" w:rsidP="00DB25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C2" w:rsidRDefault="000054C2" w:rsidP="00174BC5">
      <w:pPr>
        <w:spacing w:after="0"/>
      </w:pPr>
      <w:r>
        <w:separator/>
      </w:r>
    </w:p>
  </w:footnote>
  <w:footnote w:type="continuationSeparator" w:id="0">
    <w:p w:rsidR="000054C2" w:rsidRDefault="000054C2" w:rsidP="00174B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54C2"/>
    <w:rsid w:val="00174BC5"/>
    <w:rsid w:val="0028793E"/>
    <w:rsid w:val="00323B43"/>
    <w:rsid w:val="003D37D8"/>
    <w:rsid w:val="00426133"/>
    <w:rsid w:val="004358AB"/>
    <w:rsid w:val="006F60CB"/>
    <w:rsid w:val="008B7726"/>
    <w:rsid w:val="008F56E2"/>
    <w:rsid w:val="00B04DB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4BC5"/>
    <w:pPr>
      <w:pBdr>
        <w:bottom w:val="single" w:sz="6" w:space="1" w:color="auto"/>
      </w:pBdr>
      <w:tabs>
        <w:tab w:val="center" w:pos="4513"/>
        <w:tab w:val="right" w:pos="9026"/>
      </w:tabs>
      <w:jc w:val="center"/>
    </w:pPr>
    <w:rPr>
      <w:sz w:val="18"/>
      <w:szCs w:val="18"/>
    </w:rPr>
  </w:style>
  <w:style w:type="character" w:customStyle="1" w:styleId="Char">
    <w:name w:val="页眉 Char"/>
    <w:basedOn w:val="a0"/>
    <w:link w:val="a3"/>
    <w:uiPriority w:val="99"/>
    <w:semiHidden/>
    <w:rsid w:val="00174BC5"/>
    <w:rPr>
      <w:rFonts w:ascii="Tahoma" w:hAnsi="Tahoma"/>
      <w:sz w:val="18"/>
      <w:szCs w:val="18"/>
    </w:rPr>
  </w:style>
  <w:style w:type="paragraph" w:styleId="a4">
    <w:name w:val="footer"/>
    <w:basedOn w:val="a"/>
    <w:link w:val="Char0"/>
    <w:uiPriority w:val="99"/>
    <w:unhideWhenUsed/>
    <w:rsid w:val="00174BC5"/>
    <w:pPr>
      <w:tabs>
        <w:tab w:val="center" w:pos="4513"/>
        <w:tab w:val="right" w:pos="9026"/>
      </w:tabs>
    </w:pPr>
    <w:rPr>
      <w:sz w:val="18"/>
      <w:szCs w:val="18"/>
    </w:rPr>
  </w:style>
  <w:style w:type="character" w:customStyle="1" w:styleId="Char0">
    <w:name w:val="页脚 Char"/>
    <w:basedOn w:val="a0"/>
    <w:link w:val="a4"/>
    <w:uiPriority w:val="99"/>
    <w:rsid w:val="00174BC5"/>
    <w:rPr>
      <w:rFonts w:ascii="Tahoma" w:hAnsi="Tahoma"/>
      <w:sz w:val="18"/>
      <w:szCs w:val="18"/>
    </w:rPr>
  </w:style>
  <w:style w:type="character" w:styleId="a5">
    <w:name w:val="page number"/>
    <w:basedOn w:val="a0"/>
    <w:uiPriority w:val="99"/>
    <w:semiHidden/>
    <w:unhideWhenUsed/>
    <w:rsid w:val="00174B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2018-04-26T07:04:00Z</dcterms:modified>
</cp:coreProperties>
</file>