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C9" w:rsidRPr="00DA1441" w:rsidRDefault="001046C9" w:rsidP="00DB41D6">
      <w:pPr>
        <w:widowControl/>
        <w:shd w:val="clear" w:color="auto" w:fill="FCFCFC"/>
        <w:wordWrap w:val="0"/>
        <w:ind w:leftChars="200" w:left="420" w:right="4080" w:firstLineChars="3750" w:firstLine="7875"/>
        <w:jc w:val="left"/>
        <w:outlineLvl w:val="0"/>
        <w:rPr>
          <w:rFonts w:ascii="微软雅黑" w:eastAsia="微软雅黑" w:hAnsi="微软雅黑" w:cs="宋体"/>
          <w:kern w:val="36"/>
          <w:sz w:val="36"/>
          <w:szCs w:val="36"/>
        </w:rPr>
      </w:pPr>
      <w:bookmarkStart w:id="0" w:name="_GoBack"/>
      <w:r w:rsidRPr="00DA1441">
        <w:t xml:space="preserve"> </w:t>
      </w:r>
    </w:p>
    <w:p w:rsidR="001046C9" w:rsidRPr="00DA1441" w:rsidRDefault="001046C9">
      <w:pPr>
        <w:jc w:val="center"/>
        <w:rPr>
          <w:rFonts w:ascii="黑体" w:eastAsia="黑体"/>
          <w:b/>
          <w:sz w:val="36"/>
          <w:szCs w:val="36"/>
        </w:rPr>
      </w:pPr>
      <w:r w:rsidRPr="00DA1441">
        <w:rPr>
          <w:rFonts w:ascii="黑体" w:eastAsia="黑体" w:hint="eastAsia"/>
          <w:b/>
          <w:sz w:val="36"/>
          <w:szCs w:val="36"/>
        </w:rPr>
        <w:t>长春医学高等专科学校</w:t>
      </w:r>
    </w:p>
    <w:p w:rsidR="001046C9" w:rsidRPr="00DA1441" w:rsidRDefault="001046C9">
      <w:pPr>
        <w:jc w:val="center"/>
        <w:rPr>
          <w:rFonts w:ascii="黑体" w:eastAsia="黑体"/>
          <w:b/>
          <w:sz w:val="36"/>
          <w:szCs w:val="36"/>
        </w:rPr>
      </w:pPr>
      <w:r w:rsidRPr="00DA1441">
        <w:rPr>
          <w:rFonts w:ascii="黑体" w:eastAsia="黑体" w:hint="eastAsia"/>
          <w:b/>
          <w:sz w:val="36"/>
          <w:szCs w:val="36"/>
        </w:rPr>
        <w:t>校园安全网格化管理工作实施方案</w:t>
      </w:r>
    </w:p>
    <w:p w:rsidR="001046C9" w:rsidRPr="00DA1441" w:rsidRDefault="001046C9" w:rsidP="00DB41D6">
      <w:pPr>
        <w:pStyle w:val="p0"/>
        <w:spacing w:beforeLines="50" w:before="156" w:beforeAutospacing="0" w:afterLines="50" w:after="156" w:afterAutospacing="0" w:line="520" w:lineRule="exact"/>
        <w:ind w:leftChars="86" w:left="181" w:firstLineChars="200" w:firstLine="600"/>
        <w:rPr>
          <w:rFonts w:ascii="仿宋" w:eastAsia="仿宋" w:hAnsi="??" w:cs="Calibri"/>
          <w:sz w:val="30"/>
          <w:szCs w:val="30"/>
        </w:rPr>
      </w:pPr>
      <w:r w:rsidRPr="00DA1441">
        <w:rPr>
          <w:rFonts w:ascii="仿宋" w:eastAsia="仿宋" w:hAnsi="??" w:cs="Calibri" w:hint="eastAsia"/>
          <w:sz w:val="30"/>
          <w:szCs w:val="30"/>
        </w:rPr>
        <w:t>为深入贯彻党的十八届三、四、五、六中全会精神，落</w:t>
      </w:r>
      <w:proofErr w:type="gramStart"/>
      <w:r w:rsidRPr="00DA1441">
        <w:rPr>
          <w:rFonts w:ascii="仿宋" w:eastAsia="仿宋" w:hAnsi="??" w:cs="Calibri" w:hint="eastAsia"/>
          <w:sz w:val="30"/>
          <w:szCs w:val="30"/>
        </w:rPr>
        <w:t>实习近</w:t>
      </w:r>
      <w:proofErr w:type="gramEnd"/>
      <w:r w:rsidRPr="00DA1441">
        <w:rPr>
          <w:rFonts w:ascii="仿宋" w:eastAsia="仿宋" w:hAnsi="??" w:cs="Calibri" w:hint="eastAsia"/>
          <w:sz w:val="30"/>
          <w:szCs w:val="30"/>
        </w:rPr>
        <w:t>平总书记、李克强总理关于安全生产的一系列重要指示精神，根据《吉林省教育系统人员密集场所安全专项整治实施方案（吉教安字〔</w:t>
      </w:r>
      <w:r w:rsidRPr="00DA1441">
        <w:rPr>
          <w:rFonts w:ascii="仿宋" w:eastAsia="仿宋" w:hAnsi="??" w:cs="Calibri"/>
          <w:sz w:val="30"/>
          <w:szCs w:val="30"/>
        </w:rPr>
        <w:t>2016</w:t>
      </w:r>
      <w:r w:rsidRPr="00DA1441">
        <w:rPr>
          <w:rFonts w:ascii="仿宋" w:eastAsia="仿宋" w:hAnsi="??" w:cs="Calibri" w:hint="eastAsia"/>
          <w:sz w:val="30"/>
          <w:szCs w:val="30"/>
        </w:rPr>
        <w:t>〕</w:t>
      </w:r>
      <w:r w:rsidRPr="00DA1441">
        <w:rPr>
          <w:rFonts w:ascii="仿宋" w:eastAsia="仿宋" w:hAnsi="??" w:cs="Calibri"/>
          <w:sz w:val="30"/>
          <w:szCs w:val="30"/>
        </w:rPr>
        <w:t>5</w:t>
      </w:r>
      <w:r w:rsidRPr="00DA1441">
        <w:rPr>
          <w:rFonts w:ascii="仿宋" w:eastAsia="仿宋" w:hAnsi="??" w:cs="Calibri" w:hint="eastAsia"/>
          <w:sz w:val="30"/>
          <w:szCs w:val="30"/>
        </w:rPr>
        <w:t>号）》和长春市卫计委《关于下发冬春安全生产大排查大整改大演练专项整治行动工作方案的通知》等文件要求，特制定本方案。</w:t>
      </w:r>
    </w:p>
    <w:p w:rsidR="001046C9" w:rsidRPr="00DA1441" w:rsidRDefault="001046C9" w:rsidP="00DB41D6">
      <w:pPr>
        <w:pStyle w:val="p0"/>
        <w:spacing w:beforeLines="50" w:before="156" w:beforeAutospacing="0" w:afterLines="50" w:after="156" w:afterAutospacing="0" w:line="520" w:lineRule="exact"/>
        <w:ind w:left="1456" w:hanging="720"/>
        <w:rPr>
          <w:rFonts w:ascii="仿宋" w:eastAsia="仿宋" w:hAnsi="??" w:cs="Calibri"/>
          <w:sz w:val="30"/>
          <w:szCs w:val="30"/>
        </w:rPr>
      </w:pPr>
      <w:r w:rsidRPr="00DA1441">
        <w:rPr>
          <w:rFonts w:hint="eastAsia"/>
          <w:b/>
          <w:sz w:val="30"/>
          <w:szCs w:val="30"/>
        </w:rPr>
        <w:t>一、</w:t>
      </w:r>
      <w:r w:rsidRPr="00DA1441">
        <w:rPr>
          <w:rFonts w:ascii="Times New Roman" w:hAnsi="Times New Roman" w:cs="Times New Roman"/>
          <w:b/>
          <w:sz w:val="14"/>
          <w:szCs w:val="14"/>
        </w:rPr>
        <w:t xml:space="preserve"> </w:t>
      </w:r>
      <w:r w:rsidRPr="00DA1441">
        <w:rPr>
          <w:rFonts w:ascii="仿宋" w:eastAsia="仿宋" w:hAnsi="??" w:cs="Calibri" w:hint="eastAsia"/>
          <w:b/>
          <w:sz w:val="30"/>
          <w:szCs w:val="30"/>
        </w:rPr>
        <w:t>指导思想</w:t>
      </w:r>
    </w:p>
    <w:p w:rsidR="001046C9" w:rsidRPr="00DA1441" w:rsidRDefault="001046C9" w:rsidP="00DB41D6">
      <w:pPr>
        <w:pStyle w:val="p0"/>
        <w:spacing w:beforeLines="50" w:before="156" w:beforeAutospacing="0" w:afterLines="50" w:after="156" w:afterAutospacing="0" w:line="520" w:lineRule="exact"/>
        <w:ind w:firstLineChars="200" w:firstLine="600"/>
        <w:rPr>
          <w:rFonts w:ascii="仿宋" w:eastAsia="仿宋" w:hAnsi="??" w:cs="Calibri"/>
          <w:sz w:val="30"/>
          <w:szCs w:val="30"/>
        </w:rPr>
      </w:pPr>
      <w:r w:rsidRPr="00DA1441">
        <w:rPr>
          <w:rFonts w:ascii="仿宋" w:eastAsia="仿宋" w:hAnsi="??" w:cs="Calibri" w:hint="eastAsia"/>
          <w:sz w:val="30"/>
          <w:szCs w:val="30"/>
        </w:rPr>
        <w:t>深入贯彻落</w:t>
      </w:r>
      <w:proofErr w:type="gramStart"/>
      <w:r w:rsidRPr="00DA1441">
        <w:rPr>
          <w:rFonts w:ascii="仿宋" w:eastAsia="仿宋" w:hAnsi="??" w:cs="Calibri" w:hint="eastAsia"/>
          <w:sz w:val="30"/>
          <w:szCs w:val="30"/>
        </w:rPr>
        <w:t>实习近</w:t>
      </w:r>
      <w:proofErr w:type="gramEnd"/>
      <w:r w:rsidRPr="00DA1441">
        <w:rPr>
          <w:rFonts w:ascii="仿宋" w:eastAsia="仿宋" w:hAnsi="??" w:cs="Calibri" w:hint="eastAsia"/>
          <w:sz w:val="30"/>
          <w:szCs w:val="30"/>
        </w:rPr>
        <w:t>平总书记、李克强总理近期关于加强安全生产工作的重要指示批示精神，构建“安全生产风险管控和隐患排查治理”双重预防机制，全面落实安全生产责任制，层层压实责任、层层传导压力，堵塞管理漏洞。按照自查“全覆盖”、隐患整改“零容忍”、检查验收“重实效”的工作要求，突出重点部位、重点时段、重点环节大排查、大整改、大演练，构建学校安全时间、空间、人员全覆盖管理网络，确保学校安全工作万无一失。</w:t>
      </w:r>
    </w:p>
    <w:p w:rsidR="001046C9" w:rsidRPr="00DA1441" w:rsidRDefault="001046C9" w:rsidP="00DB41D6">
      <w:pPr>
        <w:pStyle w:val="p0"/>
        <w:spacing w:beforeLines="50" w:before="156" w:beforeAutospacing="0" w:afterLines="50" w:after="156" w:afterAutospacing="0" w:line="520" w:lineRule="exact"/>
        <w:ind w:left="1456" w:hanging="720"/>
        <w:rPr>
          <w:b/>
          <w:sz w:val="30"/>
          <w:szCs w:val="30"/>
        </w:rPr>
      </w:pPr>
      <w:r w:rsidRPr="00DA1441">
        <w:rPr>
          <w:rFonts w:hint="eastAsia"/>
          <w:b/>
          <w:sz w:val="30"/>
          <w:szCs w:val="30"/>
        </w:rPr>
        <w:t>二、工作原则</w:t>
      </w:r>
    </w:p>
    <w:p w:rsidR="001046C9" w:rsidRPr="00DA1441" w:rsidRDefault="001046C9" w:rsidP="00DB41D6">
      <w:pPr>
        <w:pStyle w:val="p0"/>
        <w:spacing w:beforeLines="50" w:before="156" w:beforeAutospacing="0" w:afterLines="50" w:after="156" w:afterAutospacing="0" w:line="520" w:lineRule="exact"/>
        <w:ind w:firstLineChars="200" w:firstLine="600"/>
        <w:rPr>
          <w:rFonts w:ascii="仿宋" w:eastAsia="仿宋" w:hAnsi="??" w:cs="Calibri"/>
          <w:sz w:val="30"/>
          <w:szCs w:val="30"/>
        </w:rPr>
      </w:pPr>
      <w:r w:rsidRPr="00DA1441">
        <w:rPr>
          <w:rFonts w:ascii="仿宋" w:eastAsia="仿宋" w:hAnsi="??" w:cs="Calibri" w:hint="eastAsia"/>
          <w:sz w:val="30"/>
          <w:szCs w:val="30"/>
        </w:rPr>
        <w:t>坚持“党政同责、一岗双责、</w:t>
      </w:r>
      <w:r w:rsidRPr="00DA1441">
        <w:rPr>
          <w:rFonts w:hint="eastAsia"/>
          <w:sz w:val="30"/>
          <w:szCs w:val="30"/>
        </w:rPr>
        <w:t>学校督导、部门负责</w:t>
      </w:r>
      <w:r w:rsidRPr="00DA1441">
        <w:rPr>
          <w:rFonts w:ascii="仿宋" w:eastAsia="仿宋" w:hAnsi="??" w:cs="Calibri" w:hint="eastAsia"/>
          <w:sz w:val="30"/>
          <w:szCs w:val="30"/>
        </w:rPr>
        <w:t>、责任到人，有责必究”的原则，</w:t>
      </w:r>
      <w:r w:rsidRPr="00DA1441">
        <w:rPr>
          <w:rFonts w:ascii="仿宋" w:eastAsia="仿宋" w:hAnsi="??" w:cs="Calibri" w:hint="eastAsia"/>
          <w:b/>
          <w:sz w:val="30"/>
          <w:szCs w:val="30"/>
        </w:rPr>
        <w:t>本</w:t>
      </w:r>
      <w:r w:rsidRPr="00DA1441">
        <w:rPr>
          <w:rFonts w:ascii="仿宋" w:eastAsia="仿宋" w:hAnsi="??" w:cs="Calibri" w:hint="eastAsia"/>
          <w:sz w:val="30"/>
          <w:szCs w:val="30"/>
        </w:rPr>
        <w:t>部门负责人是安全工作的第一责任人，对安全工作负总责。严格落实逐级安全责任制和岗位安全责任制，明确</w:t>
      </w:r>
      <w:proofErr w:type="gramStart"/>
      <w:r w:rsidRPr="00DA1441">
        <w:rPr>
          <w:rFonts w:ascii="仿宋" w:eastAsia="仿宋" w:hAnsi="??" w:cs="Calibri" w:hint="eastAsia"/>
          <w:sz w:val="30"/>
          <w:szCs w:val="30"/>
        </w:rPr>
        <w:t>逐级和</w:t>
      </w:r>
      <w:proofErr w:type="gramEnd"/>
      <w:r w:rsidRPr="00DA1441">
        <w:rPr>
          <w:rFonts w:ascii="仿宋" w:eastAsia="仿宋" w:hAnsi="??" w:cs="Calibri" w:hint="eastAsia"/>
          <w:sz w:val="30"/>
          <w:szCs w:val="30"/>
        </w:rPr>
        <w:t>岗位安全职责，确定各级、各岗位安全责任人。建立健全各级安全规章制度，推进安全责任落实到岗、到人。</w:t>
      </w:r>
    </w:p>
    <w:p w:rsidR="001046C9" w:rsidRPr="00DA1441" w:rsidRDefault="001046C9" w:rsidP="00DB41D6">
      <w:pPr>
        <w:pStyle w:val="p0"/>
        <w:spacing w:beforeLines="50" w:before="156" w:beforeAutospacing="0" w:afterLines="50" w:after="156" w:afterAutospacing="0" w:line="520" w:lineRule="exact"/>
        <w:ind w:left="1456" w:hanging="720"/>
        <w:rPr>
          <w:rFonts w:ascii="仿宋" w:eastAsia="仿宋" w:hAnsi="??" w:cs="Calibri"/>
          <w:b/>
          <w:sz w:val="30"/>
          <w:szCs w:val="30"/>
        </w:rPr>
      </w:pPr>
      <w:r w:rsidRPr="00DA1441">
        <w:rPr>
          <w:rFonts w:hint="eastAsia"/>
          <w:b/>
          <w:sz w:val="30"/>
          <w:szCs w:val="30"/>
        </w:rPr>
        <w:lastRenderedPageBreak/>
        <w:t>三、</w:t>
      </w:r>
      <w:r w:rsidRPr="00DA1441">
        <w:rPr>
          <w:rFonts w:ascii="Times New Roman" w:hAnsi="Times New Roman" w:cs="Times New Roman"/>
          <w:b/>
          <w:sz w:val="14"/>
          <w:szCs w:val="14"/>
        </w:rPr>
        <w:t xml:space="preserve"> </w:t>
      </w:r>
      <w:r w:rsidRPr="00DA1441">
        <w:rPr>
          <w:rFonts w:ascii="仿宋" w:eastAsia="仿宋" w:hAnsi="??" w:cs="Calibri" w:hint="eastAsia"/>
          <w:b/>
          <w:sz w:val="30"/>
          <w:szCs w:val="30"/>
        </w:rPr>
        <w:t>组织领导及分工</w:t>
      </w:r>
    </w:p>
    <w:p w:rsidR="001046C9" w:rsidRPr="00DA1441" w:rsidRDefault="001046C9" w:rsidP="00DB41D6">
      <w:pPr>
        <w:pStyle w:val="p0"/>
        <w:spacing w:beforeLines="50" w:before="156" w:beforeAutospacing="0" w:afterLines="50" w:after="156" w:afterAutospacing="0" w:line="520" w:lineRule="exact"/>
        <w:ind w:firstLineChars="196" w:firstLine="588"/>
        <w:rPr>
          <w:rFonts w:ascii="仿宋" w:eastAsia="仿宋" w:hAnsi="??" w:cs="Calibri"/>
          <w:b/>
          <w:sz w:val="30"/>
          <w:szCs w:val="30"/>
        </w:rPr>
      </w:pPr>
      <w:r w:rsidRPr="00DA1441">
        <w:rPr>
          <w:rFonts w:ascii="仿宋" w:eastAsia="仿宋" w:hAnsi="??" w:cs="Calibri" w:hint="eastAsia"/>
          <w:sz w:val="30"/>
          <w:szCs w:val="30"/>
        </w:rPr>
        <w:t>根据上级要求，学校成立安全工作领导小组，负责本次安全工作检查监督及后续安全工作的组织领导、常态工作机制建立及安全督办。</w:t>
      </w:r>
    </w:p>
    <w:p w:rsidR="001046C9" w:rsidRPr="00DA1441" w:rsidRDefault="001046C9" w:rsidP="00DB41D6">
      <w:pPr>
        <w:pStyle w:val="p0"/>
        <w:spacing w:beforeLines="50" w:before="156" w:beforeAutospacing="0" w:afterLines="50" w:after="156" w:afterAutospacing="0" w:line="520" w:lineRule="exact"/>
        <w:ind w:firstLineChars="196" w:firstLine="588"/>
        <w:rPr>
          <w:rFonts w:ascii="仿宋" w:eastAsia="仿宋" w:hAnsi="??" w:cs="Calibri"/>
          <w:sz w:val="30"/>
          <w:szCs w:val="30"/>
        </w:rPr>
      </w:pPr>
      <w:r w:rsidRPr="00DA1441">
        <w:rPr>
          <w:rFonts w:ascii="仿宋" w:eastAsia="仿宋" w:hAnsi="??" w:cs="Calibri" w:hint="eastAsia"/>
          <w:sz w:val="30"/>
          <w:szCs w:val="30"/>
        </w:rPr>
        <w:t>组</w:t>
      </w:r>
      <w:r w:rsidRPr="00DA1441">
        <w:rPr>
          <w:rFonts w:ascii="仿宋" w:eastAsia="仿宋" w:hAnsi="??" w:cs="Calibri"/>
          <w:sz w:val="30"/>
          <w:szCs w:val="30"/>
        </w:rPr>
        <w:t xml:space="preserve">  </w:t>
      </w:r>
      <w:r w:rsidRPr="00DA1441">
        <w:rPr>
          <w:rFonts w:ascii="仿宋" w:eastAsia="仿宋" w:hAnsi="??" w:cs="Calibri" w:hint="eastAsia"/>
          <w:sz w:val="30"/>
          <w:szCs w:val="30"/>
        </w:rPr>
        <w:t>长：</w:t>
      </w:r>
      <w:proofErr w:type="gramStart"/>
      <w:r w:rsidRPr="00DA1441">
        <w:rPr>
          <w:rFonts w:ascii="仿宋" w:eastAsia="仿宋" w:hAnsi="??" w:cs="Calibri" w:hint="eastAsia"/>
          <w:sz w:val="30"/>
          <w:szCs w:val="30"/>
        </w:rPr>
        <w:t>姜元生</w:t>
      </w:r>
      <w:proofErr w:type="gramEnd"/>
      <w:r w:rsidRPr="00DA1441">
        <w:rPr>
          <w:rFonts w:ascii="仿宋" w:eastAsia="仿宋" w:hAnsi="??" w:cs="Calibri"/>
          <w:sz w:val="30"/>
          <w:szCs w:val="30"/>
        </w:rPr>
        <w:t xml:space="preserve"> </w:t>
      </w:r>
      <w:r w:rsidRPr="00DA1441">
        <w:rPr>
          <w:rFonts w:ascii="仿宋" w:eastAsia="仿宋" w:hAnsi="??" w:cs="Calibri" w:hint="eastAsia"/>
          <w:sz w:val="30"/>
          <w:szCs w:val="30"/>
        </w:rPr>
        <w:t>张湘富</w:t>
      </w:r>
    </w:p>
    <w:p w:rsidR="001046C9" w:rsidRPr="00DA1441" w:rsidRDefault="001046C9" w:rsidP="00DB41D6">
      <w:pPr>
        <w:pStyle w:val="p0"/>
        <w:spacing w:beforeLines="50" w:before="156" w:beforeAutospacing="0" w:afterLines="50" w:after="156" w:afterAutospacing="0" w:line="520" w:lineRule="exact"/>
        <w:ind w:firstLineChars="196" w:firstLine="588"/>
        <w:rPr>
          <w:rFonts w:ascii="仿宋" w:eastAsia="仿宋" w:hAnsi="??" w:cs="Calibri"/>
          <w:sz w:val="30"/>
          <w:szCs w:val="30"/>
        </w:rPr>
      </w:pPr>
      <w:r w:rsidRPr="00DA1441">
        <w:rPr>
          <w:rFonts w:ascii="仿宋" w:eastAsia="仿宋" w:hAnsi="??" w:cs="Calibri" w:hint="eastAsia"/>
          <w:sz w:val="30"/>
          <w:szCs w:val="30"/>
        </w:rPr>
        <w:t>副组长：刘伟、赵欣</w:t>
      </w:r>
    </w:p>
    <w:p w:rsidR="001046C9" w:rsidRPr="00DA1441" w:rsidRDefault="001046C9" w:rsidP="00DB41D6">
      <w:pPr>
        <w:pStyle w:val="p0"/>
        <w:spacing w:beforeLines="50" w:before="156" w:beforeAutospacing="0" w:afterLines="50" w:after="156" w:afterAutospacing="0" w:line="520" w:lineRule="exact"/>
        <w:ind w:firstLineChars="200" w:firstLine="600"/>
        <w:rPr>
          <w:rFonts w:ascii="仿宋" w:eastAsia="仿宋" w:hAnsi="??" w:cs="Calibri"/>
          <w:sz w:val="30"/>
          <w:szCs w:val="30"/>
        </w:rPr>
      </w:pPr>
      <w:r w:rsidRPr="00DA1441">
        <w:rPr>
          <w:rFonts w:ascii="仿宋" w:eastAsia="仿宋" w:hAnsi="??" w:cs="Calibri" w:hint="eastAsia"/>
          <w:sz w:val="30"/>
          <w:szCs w:val="30"/>
        </w:rPr>
        <w:t>成</w:t>
      </w:r>
      <w:r w:rsidRPr="00DA1441">
        <w:rPr>
          <w:rFonts w:ascii="仿宋" w:eastAsia="仿宋" w:hAnsi="??" w:cs="Calibri"/>
          <w:sz w:val="30"/>
          <w:szCs w:val="30"/>
        </w:rPr>
        <w:t xml:space="preserve">  </w:t>
      </w:r>
      <w:r w:rsidRPr="00DA1441">
        <w:rPr>
          <w:rFonts w:ascii="仿宋" w:eastAsia="仿宋" w:hAnsi="??" w:cs="Calibri" w:hint="eastAsia"/>
          <w:sz w:val="30"/>
          <w:szCs w:val="30"/>
        </w:rPr>
        <w:t>员：各部门负责人</w:t>
      </w:r>
    </w:p>
    <w:p w:rsidR="001046C9" w:rsidRPr="00DA1441" w:rsidRDefault="001046C9" w:rsidP="00DB41D6">
      <w:pPr>
        <w:pStyle w:val="p0"/>
        <w:spacing w:beforeLines="50" w:before="156" w:beforeAutospacing="0" w:afterLines="50" w:after="156" w:afterAutospacing="0" w:line="520" w:lineRule="exact"/>
        <w:ind w:firstLineChars="200" w:firstLine="600"/>
        <w:rPr>
          <w:rFonts w:ascii="仿宋" w:eastAsia="仿宋" w:hAnsi="??" w:cs="Calibri"/>
          <w:b/>
          <w:sz w:val="30"/>
          <w:szCs w:val="30"/>
        </w:rPr>
      </w:pPr>
      <w:r w:rsidRPr="00DA1441">
        <w:rPr>
          <w:rFonts w:ascii="仿宋" w:eastAsia="仿宋" w:hAnsi="??" w:cs="Calibri" w:hint="eastAsia"/>
          <w:sz w:val="30"/>
          <w:szCs w:val="30"/>
        </w:rPr>
        <w:t>下设办公室，设在防火治安处，负责安全工作日常检查、协调及演练等。</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具体分工如下（责任网格图见附表）：</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kern w:val="0"/>
          <w:sz w:val="30"/>
          <w:szCs w:val="30"/>
        </w:rPr>
        <w:t xml:space="preserve">1. </w:t>
      </w:r>
      <w:r w:rsidRPr="00DA1441">
        <w:rPr>
          <w:rFonts w:ascii="仿宋" w:eastAsia="仿宋" w:hAnsi="??" w:cs="Calibri" w:hint="eastAsia"/>
          <w:kern w:val="0"/>
          <w:sz w:val="30"/>
          <w:szCs w:val="30"/>
        </w:rPr>
        <w:t>第一组：</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督办领导：</w:t>
      </w:r>
      <w:proofErr w:type="gramStart"/>
      <w:r w:rsidRPr="00DA1441">
        <w:rPr>
          <w:rFonts w:ascii="仿宋" w:eastAsia="仿宋" w:hAnsi="??" w:cs="Calibri" w:hint="eastAsia"/>
          <w:kern w:val="0"/>
          <w:sz w:val="30"/>
          <w:szCs w:val="30"/>
        </w:rPr>
        <w:t>姜元生</w:t>
      </w:r>
      <w:proofErr w:type="gramEnd"/>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督办部门：校办</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责任部门：工会、宣传部、校办、人事处、监察审计处、教务处、总务处、设备处、计财处、学务处</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负责区域：善教楼、第二食堂、育新食堂</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kern w:val="0"/>
          <w:sz w:val="30"/>
          <w:szCs w:val="30"/>
        </w:rPr>
        <w:t xml:space="preserve">2. </w:t>
      </w:r>
      <w:r w:rsidRPr="00DA1441">
        <w:rPr>
          <w:rFonts w:ascii="仿宋" w:eastAsia="仿宋" w:hAnsi="??" w:cs="Calibri" w:hint="eastAsia"/>
          <w:kern w:val="0"/>
          <w:sz w:val="30"/>
          <w:szCs w:val="30"/>
        </w:rPr>
        <w:t>第二组：</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督办领导：张湘富</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督办部门：总务处</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责任部门：总务处、防火治安处</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负责区域：第一食堂、锅炉房、电工室、木工房、危化品库、老浴池、洗衣房、车库</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kern w:val="0"/>
          <w:sz w:val="30"/>
          <w:szCs w:val="30"/>
        </w:rPr>
        <w:lastRenderedPageBreak/>
        <w:t xml:space="preserve">3. </w:t>
      </w:r>
      <w:r w:rsidRPr="00DA1441">
        <w:rPr>
          <w:rFonts w:ascii="仿宋" w:eastAsia="仿宋" w:hAnsi="??" w:cs="Calibri" w:hint="eastAsia"/>
          <w:kern w:val="0"/>
          <w:sz w:val="30"/>
          <w:szCs w:val="30"/>
        </w:rPr>
        <w:t>第三组：</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督办领导：刘伟</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督办部门：教务处</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责任部门：临床医学部、护理系、药学系、基础医学部、模拟医院、成教部、职教中心、图书馆</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负责区域：医学楼、模拟医院楼、善学楼、药学楼、基础医学部楼、生命科学馆、成教楼、宓苑、图书馆楼</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kern w:val="0"/>
          <w:sz w:val="30"/>
          <w:szCs w:val="30"/>
        </w:rPr>
        <w:t xml:space="preserve">4. </w:t>
      </w:r>
      <w:r w:rsidRPr="00DA1441">
        <w:rPr>
          <w:rFonts w:ascii="仿宋" w:eastAsia="仿宋" w:hAnsi="??" w:cs="Calibri" w:hint="eastAsia"/>
          <w:kern w:val="0"/>
          <w:sz w:val="30"/>
          <w:szCs w:val="30"/>
        </w:rPr>
        <w:t>第四组：</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督办领导：赵欣</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督办部门：学务处</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负责部门：学务处、体育教研部</w:t>
      </w:r>
    </w:p>
    <w:p w:rsidR="001046C9" w:rsidRPr="00DA1441" w:rsidRDefault="001046C9" w:rsidP="00DB41D6">
      <w:pPr>
        <w:ind w:firstLineChars="200" w:firstLine="600"/>
        <w:rPr>
          <w:rFonts w:ascii="仿宋" w:eastAsia="仿宋" w:hAnsi="??" w:cs="Calibri"/>
          <w:kern w:val="0"/>
          <w:sz w:val="30"/>
          <w:szCs w:val="30"/>
        </w:rPr>
      </w:pPr>
      <w:r w:rsidRPr="00DA1441">
        <w:rPr>
          <w:rFonts w:ascii="仿宋" w:eastAsia="仿宋" w:hAnsi="??" w:cs="Calibri" w:hint="eastAsia"/>
          <w:kern w:val="0"/>
          <w:sz w:val="30"/>
          <w:szCs w:val="30"/>
        </w:rPr>
        <w:t>负责区域：芯苑、</w:t>
      </w:r>
      <w:proofErr w:type="gramStart"/>
      <w:r w:rsidRPr="00DA1441">
        <w:rPr>
          <w:rFonts w:ascii="仿宋" w:eastAsia="仿宋" w:hAnsi="??" w:cs="Calibri" w:hint="eastAsia"/>
          <w:kern w:val="0"/>
          <w:sz w:val="30"/>
          <w:szCs w:val="30"/>
        </w:rPr>
        <w:t>蕙</w:t>
      </w:r>
      <w:proofErr w:type="gramEnd"/>
      <w:r w:rsidRPr="00DA1441">
        <w:rPr>
          <w:rFonts w:ascii="仿宋" w:eastAsia="仿宋" w:hAnsi="??" w:cs="Calibri" w:hint="eastAsia"/>
          <w:kern w:val="0"/>
          <w:sz w:val="30"/>
          <w:szCs w:val="30"/>
        </w:rPr>
        <w:t>苑、恕苑、大学生活动中心楼</w:t>
      </w:r>
    </w:p>
    <w:p w:rsidR="001046C9" w:rsidRPr="00DA1441" w:rsidRDefault="001046C9">
      <w:pPr>
        <w:widowControl/>
        <w:snapToGrid w:val="0"/>
        <w:spacing w:before="156" w:after="156" w:line="540" w:lineRule="atLeast"/>
        <w:ind w:left="720"/>
        <w:jc w:val="left"/>
        <w:rPr>
          <w:rFonts w:ascii="仿宋" w:eastAsia="仿宋" w:hAnsi="??" w:cs="Calibri"/>
          <w:b/>
          <w:kern w:val="0"/>
          <w:sz w:val="30"/>
          <w:szCs w:val="30"/>
        </w:rPr>
      </w:pPr>
      <w:r w:rsidRPr="00DA1441">
        <w:rPr>
          <w:rFonts w:ascii="仿宋" w:eastAsia="仿宋" w:hAnsi="??" w:cs="Calibri" w:hint="eastAsia"/>
          <w:b/>
          <w:kern w:val="0"/>
          <w:sz w:val="30"/>
          <w:szCs w:val="30"/>
        </w:rPr>
        <w:t>四、实施方案</w:t>
      </w:r>
    </w:p>
    <w:p w:rsidR="001046C9" w:rsidRPr="00DA1441" w:rsidRDefault="001046C9">
      <w:pPr>
        <w:widowControl/>
        <w:snapToGrid w:val="0"/>
        <w:spacing w:before="156" w:after="156" w:line="540" w:lineRule="atLeast"/>
        <w:ind w:firstLine="496"/>
        <w:jc w:val="left"/>
        <w:rPr>
          <w:rFonts w:ascii="仿宋" w:eastAsia="仿宋" w:hAnsi="??" w:cs="Calibri"/>
          <w:kern w:val="0"/>
          <w:sz w:val="30"/>
          <w:szCs w:val="30"/>
        </w:rPr>
      </w:pPr>
      <w:r w:rsidRPr="00DA1441">
        <w:rPr>
          <w:rFonts w:ascii="仿宋" w:eastAsia="仿宋" w:hAnsi="??" w:cs="Calibri" w:hint="eastAsia"/>
          <w:kern w:val="0"/>
          <w:sz w:val="30"/>
          <w:szCs w:val="30"/>
        </w:rPr>
        <w:t>（一）网格划分</w:t>
      </w:r>
    </w:p>
    <w:p w:rsidR="001046C9" w:rsidRPr="00DA1441" w:rsidRDefault="001046C9">
      <w:pPr>
        <w:widowControl/>
        <w:snapToGrid w:val="0"/>
        <w:spacing w:before="156" w:after="156" w:line="540" w:lineRule="atLeast"/>
        <w:ind w:firstLine="496"/>
        <w:jc w:val="left"/>
        <w:rPr>
          <w:rFonts w:ascii="仿宋" w:eastAsia="仿宋" w:hAnsi="??" w:cs="Calibri"/>
          <w:kern w:val="0"/>
          <w:sz w:val="30"/>
          <w:szCs w:val="30"/>
        </w:rPr>
      </w:pPr>
      <w:r w:rsidRPr="00DA1441">
        <w:rPr>
          <w:rFonts w:ascii="仿宋" w:eastAsia="仿宋" w:hAnsi="??" w:cs="Calibri" w:hint="eastAsia"/>
          <w:kern w:val="0"/>
          <w:sz w:val="30"/>
          <w:szCs w:val="30"/>
        </w:rPr>
        <w:t>按照区域化原则，将校园划分为安全网格，落实到领导和部门。每个楼宇安全工作由一名校级领导负责并落实到有关部门负责管理，具体附后。</w:t>
      </w:r>
    </w:p>
    <w:p w:rsidR="001046C9" w:rsidRPr="00DA1441" w:rsidRDefault="001046C9">
      <w:pPr>
        <w:widowControl/>
        <w:snapToGrid w:val="0"/>
        <w:spacing w:before="156" w:after="156" w:line="540" w:lineRule="atLeast"/>
        <w:ind w:firstLine="496"/>
        <w:jc w:val="left"/>
        <w:rPr>
          <w:rFonts w:ascii="仿宋" w:eastAsia="仿宋" w:hAnsi="??" w:cs="Calibri"/>
          <w:kern w:val="0"/>
          <w:sz w:val="30"/>
          <w:szCs w:val="30"/>
        </w:rPr>
      </w:pPr>
      <w:r w:rsidRPr="00DA1441">
        <w:rPr>
          <w:rFonts w:ascii="仿宋" w:eastAsia="仿宋" w:hAnsi="??" w:cs="Calibri" w:hint="eastAsia"/>
          <w:kern w:val="0"/>
          <w:sz w:val="30"/>
          <w:szCs w:val="30"/>
        </w:rPr>
        <w:t>网格内所属部门负责人为安全责任人，负责对网格范围内所辖的人、地、物、事等进行安全管理，同时，各部门定</w:t>
      </w:r>
      <w:r w:rsidRPr="00DA1441">
        <w:rPr>
          <w:rFonts w:ascii="仿宋" w:eastAsia="仿宋" w:hAnsi="??" w:cs="Calibri"/>
          <w:kern w:val="0"/>
          <w:sz w:val="30"/>
          <w:szCs w:val="30"/>
        </w:rPr>
        <w:t>1-2</w:t>
      </w:r>
      <w:r w:rsidRPr="00DA1441">
        <w:rPr>
          <w:rFonts w:ascii="仿宋" w:eastAsia="仿宋" w:hAnsi="??" w:cs="Calibri" w:hint="eastAsia"/>
          <w:kern w:val="0"/>
          <w:sz w:val="30"/>
          <w:szCs w:val="30"/>
        </w:rPr>
        <w:t>人作为联络员，全面参与网格安全管理各项工作。</w:t>
      </w:r>
    </w:p>
    <w:p w:rsidR="001046C9" w:rsidRPr="00DA1441" w:rsidRDefault="001046C9">
      <w:pPr>
        <w:widowControl/>
        <w:snapToGrid w:val="0"/>
        <w:spacing w:before="156" w:after="156" w:line="540" w:lineRule="atLeast"/>
        <w:ind w:firstLine="636"/>
        <w:jc w:val="left"/>
        <w:rPr>
          <w:rFonts w:ascii="仿宋" w:eastAsia="仿宋" w:hAnsi="??" w:cs="Calibri"/>
          <w:kern w:val="0"/>
          <w:sz w:val="30"/>
          <w:szCs w:val="30"/>
        </w:rPr>
      </w:pPr>
      <w:r w:rsidRPr="00DA1441">
        <w:rPr>
          <w:rFonts w:ascii="仿宋" w:eastAsia="仿宋" w:hAnsi="??" w:cs="Calibri" w:hint="eastAsia"/>
          <w:kern w:val="0"/>
          <w:sz w:val="30"/>
          <w:szCs w:val="30"/>
        </w:rPr>
        <w:t>参与网格安全管理工作力量要实行实名制登记，逐人明确工作职责，确保工作责任落实到岗位、落实到人。</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lastRenderedPageBreak/>
        <w:t>（二）主要任务</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kern w:val="0"/>
          <w:sz w:val="30"/>
          <w:szCs w:val="30"/>
        </w:rPr>
        <w:t>1</w:t>
      </w:r>
      <w:r w:rsidRPr="00DA1441">
        <w:rPr>
          <w:rFonts w:ascii="仿宋" w:eastAsia="仿宋" w:hAnsi="??" w:cs="Calibri" w:hint="eastAsia"/>
          <w:kern w:val="0"/>
          <w:sz w:val="30"/>
          <w:szCs w:val="30"/>
        </w:rPr>
        <w:t>．对网格内各类人员（包括流动人口）的管控工作，全面、准确掌握各类人员的动态。加强对重点人员的教育、管理和稳控。</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kern w:val="0"/>
          <w:sz w:val="30"/>
          <w:szCs w:val="30"/>
        </w:rPr>
        <w:t>2</w:t>
      </w:r>
      <w:r w:rsidRPr="00DA1441">
        <w:rPr>
          <w:rFonts w:ascii="仿宋" w:eastAsia="仿宋" w:hAnsi="??" w:cs="Calibri" w:hint="eastAsia"/>
          <w:kern w:val="0"/>
          <w:sz w:val="30"/>
          <w:szCs w:val="30"/>
        </w:rPr>
        <w:t>．对网格所属地域和网格空间的巡查防控工作。加强对重点区域和要害部位的管理与防控工作，及时发现、处置和上报各类问题。</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kern w:val="0"/>
          <w:sz w:val="30"/>
          <w:szCs w:val="30"/>
        </w:rPr>
        <w:t>3</w:t>
      </w:r>
      <w:r w:rsidRPr="00DA1441">
        <w:rPr>
          <w:rFonts w:ascii="仿宋" w:eastAsia="仿宋" w:hAnsi="??" w:cs="Calibri" w:hint="eastAsia"/>
          <w:kern w:val="0"/>
          <w:sz w:val="30"/>
          <w:szCs w:val="30"/>
        </w:rPr>
        <w:t>．对网格内各类基础设施、设备和危险物品进行管理，及时排查、发现、整治存在的安全隐患，确保各类设施完好有效。</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kern w:val="0"/>
          <w:sz w:val="30"/>
          <w:szCs w:val="30"/>
        </w:rPr>
        <w:t>4</w:t>
      </w:r>
      <w:r w:rsidRPr="00DA1441">
        <w:rPr>
          <w:rFonts w:ascii="仿宋" w:eastAsia="仿宋" w:hAnsi="??" w:cs="Calibri" w:hint="eastAsia"/>
          <w:kern w:val="0"/>
          <w:sz w:val="30"/>
          <w:szCs w:val="30"/>
        </w:rPr>
        <w:t>．做好对网格内各类矛盾纠纷的排查化解与稳控工作，及时了解、定期排查矛盾纠纷并深入做好化解工作。</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（三）工作机制</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kern w:val="0"/>
          <w:sz w:val="30"/>
          <w:szCs w:val="30"/>
        </w:rPr>
        <w:t>1</w:t>
      </w:r>
      <w:r w:rsidRPr="00DA1441">
        <w:rPr>
          <w:rFonts w:ascii="仿宋" w:eastAsia="仿宋" w:hAnsi="??" w:cs="Calibri" w:hint="eastAsia"/>
          <w:kern w:val="0"/>
          <w:sz w:val="30"/>
          <w:szCs w:val="30"/>
        </w:rPr>
        <w:t>．建立</w:t>
      </w:r>
      <w:proofErr w:type="gramStart"/>
      <w:r w:rsidRPr="00DA1441">
        <w:rPr>
          <w:rFonts w:ascii="仿宋" w:eastAsia="仿宋" w:hAnsi="??" w:cs="Calibri" w:hint="eastAsia"/>
          <w:kern w:val="0"/>
          <w:sz w:val="30"/>
          <w:szCs w:val="30"/>
        </w:rPr>
        <w:t>台账式管理</w:t>
      </w:r>
      <w:proofErr w:type="gramEnd"/>
      <w:r w:rsidRPr="00DA1441">
        <w:rPr>
          <w:rFonts w:ascii="仿宋" w:eastAsia="仿宋" w:hAnsi="??" w:cs="Calibri" w:hint="eastAsia"/>
          <w:kern w:val="0"/>
          <w:sz w:val="30"/>
          <w:szCs w:val="30"/>
        </w:rPr>
        <w:t>机制。</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w:t>
      </w:r>
      <w:r w:rsidRPr="00DA1441">
        <w:rPr>
          <w:rFonts w:ascii="仿宋" w:eastAsia="仿宋" w:hAnsi="??" w:cs="Calibri"/>
          <w:kern w:val="0"/>
          <w:sz w:val="30"/>
          <w:szCs w:val="30"/>
        </w:rPr>
        <w:t>1</w:t>
      </w:r>
      <w:r w:rsidRPr="00DA1441">
        <w:rPr>
          <w:rFonts w:ascii="仿宋" w:eastAsia="仿宋" w:hAnsi="??" w:cs="Calibri" w:hint="eastAsia"/>
          <w:kern w:val="0"/>
          <w:sz w:val="30"/>
          <w:szCs w:val="30"/>
        </w:rPr>
        <w:t>）建立重点人员教育管控工作台账。主要包括信访重点人员、可能肇事肇祸精神病人员及其他应重点防控的人员。</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w:t>
      </w:r>
      <w:r w:rsidRPr="00DA1441">
        <w:rPr>
          <w:rFonts w:ascii="仿宋" w:eastAsia="仿宋" w:hAnsi="??" w:cs="Calibri"/>
          <w:kern w:val="0"/>
          <w:sz w:val="30"/>
          <w:szCs w:val="30"/>
        </w:rPr>
        <w:t>2</w:t>
      </w:r>
      <w:r w:rsidRPr="00DA1441">
        <w:rPr>
          <w:rFonts w:ascii="仿宋" w:eastAsia="仿宋" w:hAnsi="??" w:cs="Calibri" w:hint="eastAsia"/>
          <w:kern w:val="0"/>
          <w:sz w:val="30"/>
          <w:szCs w:val="30"/>
        </w:rPr>
        <w:t>）建立重点部位防控台账。主要包括校（楼）门出入口、教室、实验室、仓库、报告厅、学生公寓、食堂等人员密集场所和防火重点部位。</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w:t>
      </w:r>
      <w:r w:rsidRPr="00DA1441">
        <w:rPr>
          <w:rFonts w:ascii="仿宋" w:eastAsia="仿宋" w:hAnsi="??" w:cs="Calibri"/>
          <w:kern w:val="0"/>
          <w:sz w:val="30"/>
          <w:szCs w:val="30"/>
        </w:rPr>
        <w:t>3</w:t>
      </w:r>
      <w:r w:rsidRPr="00DA1441">
        <w:rPr>
          <w:rFonts w:ascii="仿宋" w:eastAsia="仿宋" w:hAnsi="??" w:cs="Calibri" w:hint="eastAsia"/>
          <w:kern w:val="0"/>
          <w:sz w:val="30"/>
          <w:szCs w:val="30"/>
        </w:rPr>
        <w:t>）建立重点</w:t>
      </w:r>
      <w:proofErr w:type="gramStart"/>
      <w:r w:rsidRPr="00DA1441">
        <w:rPr>
          <w:rFonts w:ascii="仿宋" w:eastAsia="仿宋" w:hAnsi="??" w:cs="Calibri" w:hint="eastAsia"/>
          <w:kern w:val="0"/>
          <w:sz w:val="30"/>
          <w:szCs w:val="30"/>
        </w:rPr>
        <w:t>事项台</w:t>
      </w:r>
      <w:proofErr w:type="gramEnd"/>
      <w:r w:rsidRPr="00DA1441">
        <w:rPr>
          <w:rFonts w:ascii="仿宋" w:eastAsia="仿宋" w:hAnsi="??" w:cs="Calibri" w:hint="eastAsia"/>
          <w:kern w:val="0"/>
          <w:sz w:val="30"/>
          <w:szCs w:val="30"/>
        </w:rPr>
        <w:t>账。主要包括各类治安、安全隐患情况和各类矛盾纠纷情况等。</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w:t>
      </w:r>
      <w:r w:rsidRPr="00DA1441">
        <w:rPr>
          <w:rFonts w:ascii="仿宋" w:eastAsia="仿宋" w:hAnsi="??" w:cs="Calibri"/>
          <w:kern w:val="0"/>
          <w:sz w:val="30"/>
          <w:szCs w:val="30"/>
        </w:rPr>
        <w:t>4</w:t>
      </w:r>
      <w:r w:rsidRPr="00DA1441">
        <w:rPr>
          <w:rFonts w:ascii="仿宋" w:eastAsia="仿宋" w:hAnsi="??" w:cs="Calibri" w:hint="eastAsia"/>
          <w:kern w:val="0"/>
          <w:sz w:val="30"/>
          <w:szCs w:val="30"/>
        </w:rPr>
        <w:t>）建立防控资源</w:t>
      </w:r>
      <w:proofErr w:type="gramStart"/>
      <w:r w:rsidRPr="00DA1441">
        <w:rPr>
          <w:rFonts w:ascii="仿宋" w:eastAsia="仿宋" w:hAnsi="??" w:cs="Calibri" w:hint="eastAsia"/>
          <w:kern w:val="0"/>
          <w:sz w:val="30"/>
          <w:szCs w:val="30"/>
        </w:rPr>
        <w:t>力量台</w:t>
      </w:r>
      <w:proofErr w:type="gramEnd"/>
      <w:r w:rsidRPr="00DA1441">
        <w:rPr>
          <w:rFonts w:ascii="仿宋" w:eastAsia="仿宋" w:hAnsi="??" w:cs="Calibri" w:hint="eastAsia"/>
          <w:kern w:val="0"/>
          <w:sz w:val="30"/>
          <w:szCs w:val="30"/>
        </w:rPr>
        <w:t>账。主要包括所辖网格内各类防控力量，如监控探头、灭火器、消防栓</w:t>
      </w:r>
      <w:proofErr w:type="gramStart"/>
      <w:r w:rsidRPr="00DA1441">
        <w:rPr>
          <w:rFonts w:ascii="仿宋" w:eastAsia="仿宋" w:hAnsi="??" w:cs="Calibri" w:hint="eastAsia"/>
          <w:kern w:val="0"/>
          <w:sz w:val="30"/>
          <w:szCs w:val="30"/>
        </w:rPr>
        <w:t>等物技防</w:t>
      </w:r>
      <w:proofErr w:type="gramEnd"/>
      <w:r w:rsidRPr="00DA1441">
        <w:rPr>
          <w:rFonts w:ascii="仿宋" w:eastAsia="仿宋" w:hAnsi="??" w:cs="Calibri" w:hint="eastAsia"/>
          <w:kern w:val="0"/>
          <w:sz w:val="30"/>
          <w:szCs w:val="30"/>
        </w:rPr>
        <w:t>设施分布，在处置突发事件时网格内可供调度使用的各类物资和设备。</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kern w:val="0"/>
          <w:sz w:val="30"/>
          <w:szCs w:val="30"/>
        </w:rPr>
        <w:lastRenderedPageBreak/>
        <w:t>2</w:t>
      </w:r>
      <w:r w:rsidRPr="00DA1441">
        <w:rPr>
          <w:rFonts w:ascii="仿宋" w:eastAsia="仿宋" w:hAnsi="??" w:cs="Calibri" w:hint="eastAsia"/>
          <w:kern w:val="0"/>
          <w:sz w:val="30"/>
          <w:szCs w:val="30"/>
        </w:rPr>
        <w:t>．建立精细化管理机制</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w:t>
      </w:r>
      <w:r w:rsidRPr="00DA1441">
        <w:rPr>
          <w:rFonts w:ascii="仿宋" w:eastAsia="仿宋" w:hAnsi="??" w:cs="Calibri"/>
          <w:kern w:val="0"/>
          <w:sz w:val="30"/>
          <w:szCs w:val="30"/>
        </w:rPr>
        <w:t>1</w:t>
      </w:r>
      <w:r w:rsidRPr="00DA1441">
        <w:rPr>
          <w:rFonts w:ascii="仿宋" w:eastAsia="仿宋" w:hAnsi="??" w:cs="Calibri" w:hint="eastAsia"/>
          <w:kern w:val="0"/>
          <w:sz w:val="30"/>
          <w:szCs w:val="30"/>
        </w:rPr>
        <w:t>）建立防控工作标准体系。围绕防控点位、线路、部位和重点人、重点矛盾纠纷等防控任务，逐人、逐地、逐</w:t>
      </w:r>
      <w:proofErr w:type="gramStart"/>
      <w:r w:rsidRPr="00DA1441">
        <w:rPr>
          <w:rFonts w:ascii="仿宋" w:eastAsia="仿宋" w:hAnsi="??" w:cs="Calibri" w:hint="eastAsia"/>
          <w:kern w:val="0"/>
          <w:sz w:val="30"/>
          <w:szCs w:val="30"/>
        </w:rPr>
        <w:t>事明确</w:t>
      </w:r>
      <w:proofErr w:type="gramEnd"/>
      <w:r w:rsidRPr="00DA1441">
        <w:rPr>
          <w:rFonts w:ascii="仿宋" w:eastAsia="仿宋" w:hAnsi="??" w:cs="Calibri" w:hint="eastAsia"/>
          <w:kern w:val="0"/>
          <w:sz w:val="30"/>
          <w:szCs w:val="30"/>
        </w:rPr>
        <w:t>防控工作目标、规范工作流程，落实防控责任。</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w:t>
      </w:r>
      <w:r w:rsidRPr="00DA1441">
        <w:rPr>
          <w:rFonts w:ascii="仿宋" w:eastAsia="仿宋" w:hAnsi="??" w:cs="Calibri"/>
          <w:kern w:val="0"/>
          <w:sz w:val="30"/>
          <w:szCs w:val="30"/>
        </w:rPr>
        <w:t>2</w:t>
      </w:r>
      <w:r w:rsidRPr="00DA1441">
        <w:rPr>
          <w:rFonts w:ascii="仿宋" w:eastAsia="仿宋" w:hAnsi="??" w:cs="Calibri" w:hint="eastAsia"/>
          <w:kern w:val="0"/>
          <w:sz w:val="30"/>
          <w:szCs w:val="30"/>
        </w:rPr>
        <w:t>）建立人员培训工作机制。加强对防控力量的分类培训，每一名参与网格工作人要准确掌握岗位职责和工作规范，履行好岗位任务。</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w:t>
      </w:r>
      <w:r w:rsidRPr="00DA1441">
        <w:rPr>
          <w:rFonts w:ascii="仿宋" w:eastAsia="仿宋" w:hAnsi="??" w:cs="Calibri"/>
          <w:kern w:val="0"/>
          <w:sz w:val="30"/>
          <w:szCs w:val="30"/>
        </w:rPr>
        <w:t>3</w:t>
      </w:r>
      <w:r w:rsidRPr="00DA1441">
        <w:rPr>
          <w:rFonts w:ascii="仿宋" w:eastAsia="仿宋" w:hAnsi="??" w:cs="Calibri" w:hint="eastAsia"/>
          <w:kern w:val="0"/>
          <w:sz w:val="30"/>
          <w:szCs w:val="30"/>
        </w:rPr>
        <w:t>）建立基础信息收集报告制度。明确需要了解和报告的信息事项与时限要求，使各</w:t>
      </w:r>
      <w:proofErr w:type="gramStart"/>
      <w:r w:rsidRPr="00DA1441">
        <w:rPr>
          <w:rFonts w:ascii="仿宋" w:eastAsia="仿宋" w:hAnsi="??" w:cs="Calibri" w:hint="eastAsia"/>
          <w:kern w:val="0"/>
          <w:sz w:val="30"/>
          <w:szCs w:val="30"/>
        </w:rPr>
        <w:t>类影响</w:t>
      </w:r>
      <w:proofErr w:type="gramEnd"/>
      <w:r w:rsidRPr="00DA1441">
        <w:rPr>
          <w:rFonts w:ascii="仿宋" w:eastAsia="仿宋" w:hAnsi="??" w:cs="Calibri" w:hint="eastAsia"/>
          <w:kern w:val="0"/>
          <w:sz w:val="30"/>
          <w:szCs w:val="30"/>
        </w:rPr>
        <w:t>校园安全</w:t>
      </w:r>
      <w:proofErr w:type="gramStart"/>
      <w:r w:rsidRPr="00DA1441">
        <w:rPr>
          <w:rFonts w:ascii="仿宋" w:eastAsia="仿宋" w:hAnsi="??" w:cs="Calibri" w:hint="eastAsia"/>
          <w:kern w:val="0"/>
          <w:sz w:val="30"/>
          <w:szCs w:val="30"/>
        </w:rPr>
        <w:t>信息第</w:t>
      </w:r>
      <w:proofErr w:type="gramEnd"/>
      <w:r w:rsidRPr="00DA1441">
        <w:rPr>
          <w:rFonts w:ascii="仿宋" w:eastAsia="仿宋" w:hAnsi="??" w:cs="Calibri" w:hint="eastAsia"/>
          <w:kern w:val="0"/>
          <w:sz w:val="30"/>
          <w:szCs w:val="30"/>
        </w:rPr>
        <w:t>一时间掌握、第一时间上报、第一时间得到处置和解决。</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w:t>
      </w:r>
      <w:r w:rsidRPr="00DA1441">
        <w:rPr>
          <w:rFonts w:ascii="仿宋" w:eastAsia="仿宋" w:hAnsi="??" w:cs="Calibri"/>
          <w:kern w:val="0"/>
          <w:sz w:val="30"/>
          <w:szCs w:val="30"/>
        </w:rPr>
        <w:t>4</w:t>
      </w:r>
      <w:r w:rsidRPr="00DA1441">
        <w:rPr>
          <w:rFonts w:ascii="仿宋" w:eastAsia="仿宋" w:hAnsi="??" w:cs="Calibri" w:hint="eastAsia"/>
          <w:kern w:val="0"/>
          <w:sz w:val="30"/>
          <w:szCs w:val="30"/>
        </w:rPr>
        <w:t>）建立考核监督工作制度。建立网格化安全管理运行监督与考核体系，定期开展工作督查与考核，督促各网格、各岗位把工作落到实处。</w:t>
      </w:r>
    </w:p>
    <w:p w:rsidR="001046C9" w:rsidRPr="00DA1441" w:rsidRDefault="001046C9" w:rsidP="00DB41D6">
      <w:pPr>
        <w:ind w:firstLineChars="200" w:firstLine="643"/>
        <w:rPr>
          <w:rFonts w:ascii="黑体" w:eastAsia="黑体" w:hAnsi="黑体"/>
          <w:b/>
          <w:sz w:val="32"/>
          <w:szCs w:val="32"/>
        </w:rPr>
      </w:pPr>
      <w:r w:rsidRPr="00DA1441">
        <w:rPr>
          <w:rFonts w:ascii="黑体" w:eastAsia="黑体" w:hAnsi="黑体" w:hint="eastAsia"/>
          <w:b/>
          <w:sz w:val="32"/>
          <w:szCs w:val="32"/>
        </w:rPr>
        <w:t>五、实施步骤（推进时间）</w:t>
      </w:r>
    </w:p>
    <w:p w:rsidR="001046C9" w:rsidRPr="00DA1441" w:rsidRDefault="001046C9" w:rsidP="00DB41D6">
      <w:pPr>
        <w:ind w:firstLineChars="200" w:firstLine="643"/>
        <w:rPr>
          <w:rFonts w:ascii="仿宋" w:eastAsia="仿宋" w:hAnsi="仿宋"/>
          <w:sz w:val="32"/>
          <w:szCs w:val="32"/>
        </w:rPr>
      </w:pPr>
      <w:r w:rsidRPr="00DA1441">
        <w:rPr>
          <w:rFonts w:ascii="仿宋" w:eastAsia="仿宋" w:hAnsi="仿宋" w:hint="eastAsia"/>
          <w:b/>
          <w:sz w:val="32"/>
          <w:szCs w:val="32"/>
        </w:rPr>
        <w:t>第一阶段：制定方案和组织自查自改（</w:t>
      </w:r>
      <w:r w:rsidRPr="00DA1441">
        <w:rPr>
          <w:rFonts w:ascii="仿宋" w:eastAsia="仿宋" w:hAnsi="仿宋"/>
          <w:b/>
          <w:sz w:val="32"/>
          <w:szCs w:val="32"/>
        </w:rPr>
        <w:t>12</w:t>
      </w:r>
      <w:r w:rsidRPr="00DA1441">
        <w:rPr>
          <w:rFonts w:ascii="仿宋" w:eastAsia="仿宋" w:hAnsi="仿宋" w:hint="eastAsia"/>
          <w:b/>
          <w:sz w:val="32"/>
          <w:szCs w:val="32"/>
        </w:rPr>
        <w:t>月</w:t>
      </w:r>
      <w:r w:rsidRPr="00DA1441">
        <w:rPr>
          <w:rFonts w:ascii="仿宋" w:eastAsia="仿宋" w:hAnsi="仿宋"/>
          <w:b/>
          <w:sz w:val="32"/>
          <w:szCs w:val="32"/>
        </w:rPr>
        <w:t>19</w:t>
      </w:r>
      <w:r w:rsidRPr="00DA1441">
        <w:rPr>
          <w:rFonts w:ascii="仿宋" w:eastAsia="仿宋" w:hAnsi="仿宋" w:hint="eastAsia"/>
          <w:b/>
          <w:sz w:val="32"/>
          <w:szCs w:val="32"/>
        </w:rPr>
        <w:t>日至</w:t>
      </w:r>
      <w:r w:rsidRPr="00DA1441">
        <w:rPr>
          <w:rFonts w:ascii="仿宋" w:eastAsia="仿宋" w:hAnsi="仿宋"/>
          <w:b/>
          <w:sz w:val="32"/>
          <w:szCs w:val="32"/>
        </w:rPr>
        <w:t>12</w:t>
      </w:r>
      <w:r w:rsidRPr="00DA1441">
        <w:rPr>
          <w:rFonts w:ascii="仿宋" w:eastAsia="仿宋" w:hAnsi="仿宋" w:hint="eastAsia"/>
          <w:b/>
          <w:sz w:val="32"/>
          <w:szCs w:val="32"/>
        </w:rPr>
        <w:t>月</w:t>
      </w:r>
      <w:r w:rsidRPr="00DA1441">
        <w:rPr>
          <w:rFonts w:ascii="仿宋" w:eastAsia="仿宋" w:hAnsi="仿宋"/>
          <w:b/>
          <w:sz w:val="32"/>
          <w:szCs w:val="32"/>
        </w:rPr>
        <w:t>27</w:t>
      </w:r>
      <w:r w:rsidRPr="00DA1441">
        <w:rPr>
          <w:rFonts w:ascii="仿宋" w:eastAsia="仿宋" w:hAnsi="仿宋" w:hint="eastAsia"/>
          <w:b/>
          <w:sz w:val="32"/>
          <w:szCs w:val="32"/>
        </w:rPr>
        <w:t>日）。</w:t>
      </w:r>
      <w:r w:rsidRPr="00DA1441">
        <w:rPr>
          <w:rFonts w:ascii="仿宋" w:eastAsia="仿宋" w:hAnsi="仿宋" w:hint="eastAsia"/>
          <w:sz w:val="32"/>
          <w:szCs w:val="32"/>
        </w:rPr>
        <w:t>职能部门和各系部要按照学校要求制定本部门分管人、地、事、物的安全工作防控详案，建立完善隐患排查治理自查、自改、自报的闭环管理制度，各部门要按照学校和职能部门的要求，建立安全防控</w:t>
      </w:r>
      <w:proofErr w:type="gramStart"/>
      <w:r w:rsidRPr="00DA1441">
        <w:rPr>
          <w:rFonts w:ascii="仿宋" w:eastAsia="仿宋" w:hAnsi="仿宋" w:hint="eastAsia"/>
          <w:sz w:val="32"/>
          <w:szCs w:val="32"/>
        </w:rPr>
        <w:t>事项台</w:t>
      </w:r>
      <w:proofErr w:type="gramEnd"/>
      <w:r w:rsidRPr="00DA1441">
        <w:rPr>
          <w:rFonts w:ascii="仿宋" w:eastAsia="仿宋" w:hAnsi="仿宋" w:hint="eastAsia"/>
          <w:sz w:val="32"/>
          <w:szCs w:val="32"/>
        </w:rPr>
        <w:t>账，对存在的隐患进行全面排查、整改。</w:t>
      </w:r>
    </w:p>
    <w:p w:rsidR="001046C9" w:rsidRPr="00DA1441" w:rsidRDefault="001046C9" w:rsidP="00DB41D6">
      <w:pPr>
        <w:ind w:firstLineChars="200" w:firstLine="643"/>
        <w:rPr>
          <w:rFonts w:ascii="仿宋" w:eastAsia="仿宋" w:hAnsi="仿宋"/>
          <w:sz w:val="32"/>
          <w:szCs w:val="32"/>
        </w:rPr>
      </w:pPr>
      <w:r w:rsidRPr="00DA1441">
        <w:rPr>
          <w:rFonts w:ascii="仿宋" w:eastAsia="仿宋" w:hAnsi="仿宋" w:hint="eastAsia"/>
          <w:b/>
          <w:sz w:val="32"/>
          <w:szCs w:val="32"/>
        </w:rPr>
        <w:t>第二阶段：学校督查整改（</w:t>
      </w:r>
      <w:r w:rsidRPr="00DA1441">
        <w:rPr>
          <w:rFonts w:ascii="仿宋" w:eastAsia="仿宋" w:hAnsi="仿宋"/>
          <w:b/>
          <w:sz w:val="32"/>
          <w:szCs w:val="32"/>
        </w:rPr>
        <w:t>2016</w:t>
      </w:r>
      <w:r w:rsidRPr="00DA1441">
        <w:rPr>
          <w:rFonts w:ascii="仿宋" w:eastAsia="仿宋" w:hAnsi="仿宋" w:hint="eastAsia"/>
          <w:b/>
          <w:sz w:val="32"/>
          <w:szCs w:val="32"/>
        </w:rPr>
        <w:t>年</w:t>
      </w:r>
      <w:r w:rsidRPr="00DA1441">
        <w:rPr>
          <w:rFonts w:ascii="仿宋" w:eastAsia="仿宋" w:hAnsi="仿宋"/>
          <w:b/>
          <w:sz w:val="32"/>
          <w:szCs w:val="32"/>
        </w:rPr>
        <w:t>12</w:t>
      </w:r>
      <w:r w:rsidRPr="00DA1441">
        <w:rPr>
          <w:rFonts w:ascii="仿宋" w:eastAsia="仿宋" w:hAnsi="仿宋" w:hint="eastAsia"/>
          <w:b/>
          <w:sz w:val="32"/>
          <w:szCs w:val="32"/>
        </w:rPr>
        <w:t>月</w:t>
      </w:r>
      <w:r w:rsidRPr="00DA1441">
        <w:rPr>
          <w:rFonts w:ascii="仿宋" w:eastAsia="仿宋" w:hAnsi="仿宋"/>
          <w:b/>
          <w:sz w:val="32"/>
          <w:szCs w:val="32"/>
        </w:rPr>
        <w:t>28</w:t>
      </w:r>
      <w:r w:rsidRPr="00DA1441">
        <w:rPr>
          <w:rFonts w:ascii="仿宋" w:eastAsia="仿宋" w:hAnsi="仿宋" w:hint="eastAsia"/>
          <w:b/>
          <w:sz w:val="32"/>
          <w:szCs w:val="32"/>
        </w:rPr>
        <w:t>日至</w:t>
      </w:r>
      <w:r w:rsidRPr="00DA1441">
        <w:rPr>
          <w:rFonts w:ascii="仿宋" w:eastAsia="仿宋" w:hAnsi="仿宋"/>
          <w:b/>
          <w:sz w:val="32"/>
          <w:szCs w:val="32"/>
        </w:rPr>
        <w:t>2017</w:t>
      </w:r>
      <w:r w:rsidRPr="00DA1441">
        <w:rPr>
          <w:rFonts w:ascii="仿宋" w:eastAsia="仿宋" w:hAnsi="仿宋" w:hint="eastAsia"/>
          <w:b/>
          <w:sz w:val="32"/>
          <w:szCs w:val="32"/>
        </w:rPr>
        <w:t>年</w:t>
      </w:r>
      <w:r w:rsidRPr="00DA1441">
        <w:rPr>
          <w:rFonts w:ascii="仿宋" w:eastAsia="仿宋" w:hAnsi="仿宋"/>
          <w:b/>
          <w:sz w:val="32"/>
          <w:szCs w:val="32"/>
        </w:rPr>
        <w:t>3</w:t>
      </w:r>
      <w:r w:rsidRPr="00DA1441">
        <w:rPr>
          <w:rFonts w:ascii="仿宋" w:eastAsia="仿宋" w:hAnsi="仿宋" w:hint="eastAsia"/>
          <w:b/>
          <w:sz w:val="32"/>
          <w:szCs w:val="32"/>
        </w:rPr>
        <w:t>月</w:t>
      </w:r>
      <w:r w:rsidRPr="00DA1441">
        <w:rPr>
          <w:rFonts w:ascii="仿宋" w:eastAsia="仿宋" w:hAnsi="仿宋"/>
          <w:b/>
          <w:sz w:val="32"/>
          <w:szCs w:val="32"/>
        </w:rPr>
        <w:t>15</w:t>
      </w:r>
      <w:r w:rsidRPr="00DA1441">
        <w:rPr>
          <w:rFonts w:ascii="仿宋" w:eastAsia="仿宋" w:hAnsi="仿宋" w:hint="eastAsia"/>
          <w:b/>
          <w:sz w:val="32"/>
          <w:szCs w:val="32"/>
        </w:rPr>
        <w:t>日）。</w:t>
      </w:r>
      <w:r w:rsidRPr="00DA1441">
        <w:rPr>
          <w:rFonts w:ascii="仿宋" w:eastAsia="仿宋" w:hAnsi="仿宋" w:hint="eastAsia"/>
          <w:sz w:val="32"/>
          <w:szCs w:val="32"/>
        </w:rPr>
        <w:t>安全工作领导小组根据有关要求，对网格区域的人、地、事、物进行复查，对在自查阶段没有发现的风</w:t>
      </w:r>
      <w:r w:rsidRPr="00DA1441">
        <w:rPr>
          <w:rFonts w:ascii="仿宋" w:eastAsia="仿宋" w:hAnsi="仿宋" w:hint="eastAsia"/>
          <w:sz w:val="32"/>
          <w:szCs w:val="32"/>
        </w:rPr>
        <w:lastRenderedPageBreak/>
        <w:t>险点、风险源、风险部位和隐患一律登记建档，并督促严格落实整改责任、整改措施和整改期限。</w:t>
      </w:r>
    </w:p>
    <w:p w:rsidR="001046C9" w:rsidRPr="00DA1441" w:rsidRDefault="001046C9" w:rsidP="00DB41D6">
      <w:pPr>
        <w:ind w:firstLineChars="196" w:firstLine="630"/>
        <w:rPr>
          <w:rFonts w:ascii="仿宋" w:eastAsia="仿宋" w:hAnsi="??" w:cs="Calibri"/>
          <w:kern w:val="0"/>
          <w:sz w:val="30"/>
          <w:szCs w:val="30"/>
        </w:rPr>
      </w:pPr>
      <w:r w:rsidRPr="00DA1441">
        <w:rPr>
          <w:rFonts w:ascii="仿宋" w:eastAsia="仿宋" w:hAnsi="仿宋" w:hint="eastAsia"/>
          <w:b/>
          <w:sz w:val="32"/>
          <w:szCs w:val="32"/>
        </w:rPr>
        <w:t>第三阶段：总结评估（</w:t>
      </w:r>
      <w:r w:rsidRPr="00DA1441">
        <w:rPr>
          <w:rFonts w:ascii="仿宋" w:eastAsia="仿宋" w:hAnsi="仿宋"/>
          <w:b/>
          <w:sz w:val="32"/>
          <w:szCs w:val="32"/>
        </w:rPr>
        <w:t>2017</w:t>
      </w:r>
      <w:r w:rsidRPr="00DA1441">
        <w:rPr>
          <w:rFonts w:ascii="仿宋" w:eastAsia="仿宋" w:hAnsi="仿宋" w:hint="eastAsia"/>
          <w:b/>
          <w:sz w:val="32"/>
          <w:szCs w:val="32"/>
        </w:rPr>
        <w:t>年</w:t>
      </w:r>
      <w:r w:rsidRPr="00DA1441">
        <w:rPr>
          <w:rFonts w:ascii="仿宋" w:eastAsia="仿宋" w:hAnsi="仿宋"/>
          <w:b/>
          <w:sz w:val="32"/>
          <w:szCs w:val="32"/>
        </w:rPr>
        <w:t>3</w:t>
      </w:r>
      <w:r w:rsidRPr="00DA1441">
        <w:rPr>
          <w:rFonts w:ascii="仿宋" w:eastAsia="仿宋" w:hAnsi="仿宋" w:hint="eastAsia"/>
          <w:b/>
          <w:sz w:val="32"/>
          <w:szCs w:val="32"/>
        </w:rPr>
        <w:t>月</w:t>
      </w:r>
      <w:r w:rsidRPr="00DA1441">
        <w:rPr>
          <w:rFonts w:ascii="仿宋" w:eastAsia="仿宋" w:hAnsi="仿宋"/>
          <w:b/>
          <w:sz w:val="32"/>
          <w:szCs w:val="32"/>
        </w:rPr>
        <w:t>15</w:t>
      </w:r>
      <w:r w:rsidRPr="00DA1441">
        <w:rPr>
          <w:rFonts w:ascii="仿宋" w:eastAsia="仿宋" w:hAnsi="仿宋" w:hint="eastAsia"/>
          <w:b/>
          <w:sz w:val="32"/>
          <w:szCs w:val="32"/>
        </w:rPr>
        <w:t>日至</w:t>
      </w:r>
      <w:r w:rsidRPr="00DA1441">
        <w:rPr>
          <w:rFonts w:ascii="仿宋" w:eastAsia="仿宋" w:hAnsi="仿宋"/>
          <w:b/>
          <w:sz w:val="32"/>
          <w:szCs w:val="32"/>
        </w:rPr>
        <w:t>3</w:t>
      </w:r>
      <w:r w:rsidRPr="00DA1441">
        <w:rPr>
          <w:rFonts w:ascii="仿宋" w:eastAsia="仿宋" w:hAnsi="仿宋" w:hint="eastAsia"/>
          <w:b/>
          <w:sz w:val="32"/>
          <w:szCs w:val="32"/>
        </w:rPr>
        <w:t>月</w:t>
      </w:r>
      <w:r w:rsidRPr="00DA1441">
        <w:rPr>
          <w:rFonts w:ascii="仿宋" w:eastAsia="仿宋" w:hAnsi="仿宋"/>
          <w:b/>
          <w:sz w:val="32"/>
          <w:szCs w:val="32"/>
        </w:rPr>
        <w:t>25</w:t>
      </w:r>
      <w:r w:rsidRPr="00DA1441">
        <w:rPr>
          <w:rFonts w:ascii="仿宋" w:eastAsia="仿宋" w:hAnsi="仿宋" w:hint="eastAsia"/>
          <w:b/>
          <w:sz w:val="32"/>
          <w:szCs w:val="32"/>
        </w:rPr>
        <w:t>日）。</w:t>
      </w:r>
      <w:r w:rsidRPr="00DA1441">
        <w:rPr>
          <w:rFonts w:ascii="仿宋" w:eastAsia="仿宋" w:hAnsi="仿宋" w:hint="eastAsia"/>
          <w:sz w:val="32"/>
          <w:szCs w:val="32"/>
        </w:rPr>
        <w:t>各部门对专项整治情况进行认真评估总结，并将专项整治行动总结于</w:t>
      </w:r>
      <w:r w:rsidRPr="00DA1441">
        <w:rPr>
          <w:rFonts w:ascii="仿宋" w:eastAsia="仿宋" w:hAnsi="仿宋"/>
          <w:sz w:val="32"/>
          <w:szCs w:val="32"/>
        </w:rPr>
        <w:t>3</w:t>
      </w:r>
      <w:r w:rsidRPr="00DA1441">
        <w:rPr>
          <w:rFonts w:ascii="仿宋" w:eastAsia="仿宋" w:hAnsi="仿宋" w:hint="eastAsia"/>
          <w:sz w:val="32"/>
          <w:szCs w:val="32"/>
        </w:rPr>
        <w:t>月</w:t>
      </w:r>
      <w:r w:rsidRPr="00DA1441">
        <w:rPr>
          <w:rFonts w:ascii="仿宋" w:eastAsia="仿宋" w:hAnsi="仿宋"/>
          <w:sz w:val="32"/>
          <w:szCs w:val="32"/>
        </w:rPr>
        <w:t>25</w:t>
      </w:r>
      <w:r w:rsidRPr="00DA1441">
        <w:rPr>
          <w:rFonts w:ascii="仿宋" w:eastAsia="仿宋" w:hAnsi="仿宋" w:hint="eastAsia"/>
          <w:sz w:val="32"/>
          <w:szCs w:val="32"/>
        </w:rPr>
        <w:t>日前报防火治安处。</w:t>
      </w:r>
    </w:p>
    <w:p w:rsidR="001046C9" w:rsidRPr="00DA1441" w:rsidRDefault="001046C9">
      <w:pPr>
        <w:widowControl/>
        <w:snapToGrid w:val="0"/>
        <w:spacing w:before="156" w:after="156" w:line="540" w:lineRule="atLeast"/>
        <w:ind w:left="720"/>
        <w:jc w:val="left"/>
        <w:rPr>
          <w:rFonts w:ascii="仿宋" w:eastAsia="仿宋" w:hAnsi="??" w:cs="Calibri"/>
          <w:b/>
          <w:kern w:val="0"/>
          <w:sz w:val="30"/>
          <w:szCs w:val="30"/>
        </w:rPr>
      </w:pPr>
      <w:r w:rsidRPr="00DA1441">
        <w:rPr>
          <w:rFonts w:ascii="仿宋" w:eastAsia="仿宋" w:hAnsi="??" w:cs="Calibri" w:hint="eastAsia"/>
          <w:b/>
          <w:kern w:val="0"/>
          <w:sz w:val="30"/>
          <w:szCs w:val="30"/>
        </w:rPr>
        <w:t>六、工作要求</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一）提高认识高度。全校要高度重视推进实施网格化安全管理工作，将其作为确保学校安全工作的一项重要工作内容来抓，有关部门要根据省教育厅、长春市公安局、长春市卫计委等的有关要求制定相应的工作方案和工作预案，党委宣传部要做好安全宣传及安全检查跟踪报道，</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（二）加强统筹协调。网格化安全管理工作是一项系统工程，各部门要加强沟通协调，密切合作，特别是要认真解决工作中的交叉环节，真正实现信息整合、资源整合、工作整合，保障网格化安全管理高效运转。</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（三）加强工作保障。各部门要专门组织人员参与网格安全管理工作，配合网格安全员做好基础性工作，做到责任、措施、资金、预案、时限到位，为学校安全管理工作提供坚强保障。</w:t>
      </w:r>
    </w:p>
    <w:p w:rsidR="001046C9" w:rsidRPr="00DA1441" w:rsidRDefault="001046C9">
      <w:pPr>
        <w:widowControl/>
        <w:snapToGrid w:val="0"/>
        <w:spacing w:before="156" w:after="156" w:line="540" w:lineRule="atLeast"/>
        <w:ind w:firstLine="560"/>
        <w:jc w:val="left"/>
        <w:rPr>
          <w:rFonts w:ascii="仿宋" w:eastAsia="仿宋" w:hAnsi="??" w:cs="Calibri"/>
          <w:kern w:val="0"/>
          <w:sz w:val="30"/>
          <w:szCs w:val="30"/>
        </w:rPr>
      </w:pPr>
      <w:r w:rsidRPr="00DA1441">
        <w:rPr>
          <w:rFonts w:ascii="仿宋" w:eastAsia="仿宋" w:hAnsi="??" w:cs="Calibri" w:hint="eastAsia"/>
          <w:kern w:val="0"/>
          <w:sz w:val="30"/>
          <w:szCs w:val="30"/>
        </w:rPr>
        <w:t>（四）责任落实到位。各部门要按照学校要求将责任落实到人，实行专人负责，一包到底；工作中要按要求建立检查台账，发现问题要详细记录并及时整改，整改后及时对有关台</w:t>
      </w:r>
      <w:proofErr w:type="gramStart"/>
      <w:r w:rsidRPr="00DA1441">
        <w:rPr>
          <w:rFonts w:ascii="仿宋" w:eastAsia="仿宋" w:hAnsi="??" w:cs="Calibri" w:hint="eastAsia"/>
          <w:kern w:val="0"/>
          <w:sz w:val="30"/>
          <w:szCs w:val="30"/>
        </w:rPr>
        <w:t>账予以</w:t>
      </w:r>
      <w:proofErr w:type="gramEnd"/>
      <w:r w:rsidRPr="00DA1441">
        <w:rPr>
          <w:rFonts w:ascii="仿宋" w:eastAsia="仿宋" w:hAnsi="??" w:cs="Calibri" w:hint="eastAsia"/>
          <w:kern w:val="0"/>
          <w:sz w:val="30"/>
          <w:szCs w:val="30"/>
        </w:rPr>
        <w:t>销号。此次检查将与卫生检查相结合，检查整改结果将与新聘期挂钩，出现问题者一票否决。</w:t>
      </w:r>
    </w:p>
    <w:p w:rsidR="001046C9" w:rsidRPr="00DA1441" w:rsidRDefault="001046C9">
      <w:pPr>
        <w:jc w:val="center"/>
        <w:rPr>
          <w:rFonts w:ascii="黑体" w:eastAsia="黑体" w:hAnsi="黑体"/>
          <w:b/>
          <w:sz w:val="44"/>
          <w:szCs w:val="44"/>
        </w:rPr>
        <w:sectPr w:rsidR="001046C9" w:rsidRPr="00DA1441">
          <w:headerReference w:type="default" r:id="rId7"/>
          <w:pgSz w:w="11906" w:h="16838"/>
          <w:pgMar w:top="1440" w:right="1800" w:bottom="1440" w:left="1800" w:header="851" w:footer="992" w:gutter="0"/>
          <w:cols w:space="425"/>
          <w:docGrid w:type="lines" w:linePitch="312"/>
        </w:sectPr>
      </w:pPr>
    </w:p>
    <w:p w:rsidR="001046C9" w:rsidRPr="00DA1441" w:rsidRDefault="001046C9">
      <w:pPr>
        <w:jc w:val="center"/>
        <w:rPr>
          <w:rFonts w:ascii="仿宋" w:eastAsia="仿宋" w:hAnsi="仿宋"/>
          <w:sz w:val="32"/>
          <w:szCs w:val="32"/>
        </w:rPr>
      </w:pPr>
      <w:r w:rsidRPr="00DA1441">
        <w:rPr>
          <w:rFonts w:ascii="黑体" w:eastAsia="黑体" w:hAnsi="黑体" w:hint="eastAsia"/>
          <w:b/>
          <w:sz w:val="44"/>
          <w:szCs w:val="44"/>
        </w:rPr>
        <w:lastRenderedPageBreak/>
        <w:t>学校安全工作责任网格图</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2"/>
        <w:gridCol w:w="1620"/>
        <w:gridCol w:w="1440"/>
        <w:gridCol w:w="1566"/>
        <w:gridCol w:w="1626"/>
        <w:gridCol w:w="1559"/>
        <w:gridCol w:w="1646"/>
        <w:gridCol w:w="1898"/>
        <w:gridCol w:w="1559"/>
      </w:tblGrid>
      <w:tr w:rsidR="00DA1441" w:rsidRPr="00DA1441">
        <w:trPr>
          <w:trHeight w:val="485"/>
        </w:trPr>
        <w:tc>
          <w:tcPr>
            <w:tcW w:w="1782" w:type="dxa"/>
            <w:vAlign w:val="center"/>
          </w:tcPr>
          <w:p w:rsidR="001046C9" w:rsidRPr="00DA1441" w:rsidRDefault="001046C9">
            <w:pPr>
              <w:ind w:left="-86"/>
              <w:jc w:val="center"/>
              <w:rPr>
                <w:rFonts w:ascii="仿宋_GB2312" w:eastAsia="仿宋_GB2312" w:hAnsi="Times New Roman"/>
                <w:b/>
                <w:sz w:val="28"/>
                <w:szCs w:val="28"/>
              </w:rPr>
            </w:pPr>
            <w:r w:rsidRPr="00DA1441">
              <w:rPr>
                <w:rFonts w:ascii="仿宋_GB2312" w:eastAsia="仿宋_GB2312" w:hAnsi="Times New Roman" w:hint="eastAsia"/>
                <w:b/>
                <w:sz w:val="28"/>
                <w:szCs w:val="28"/>
              </w:rPr>
              <w:t>责任区域</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责任部门</w:t>
            </w:r>
          </w:p>
        </w:tc>
        <w:tc>
          <w:tcPr>
            <w:tcW w:w="1440" w:type="dxa"/>
            <w:vAlign w:val="center"/>
          </w:tcPr>
          <w:p w:rsidR="001046C9" w:rsidRPr="00DA1441" w:rsidRDefault="001046C9">
            <w:pPr>
              <w:spacing w:line="360" w:lineRule="exact"/>
              <w:jc w:val="center"/>
              <w:rPr>
                <w:rFonts w:ascii="仿宋_GB2312" w:eastAsia="仿宋_GB2312" w:hAnsi="华文中宋"/>
                <w:b/>
                <w:szCs w:val="21"/>
              </w:rPr>
            </w:pPr>
            <w:r w:rsidRPr="00DA1441">
              <w:rPr>
                <w:rFonts w:ascii="仿宋_GB2312" w:eastAsia="仿宋_GB2312" w:hAnsi="华文中宋" w:hint="eastAsia"/>
                <w:b/>
                <w:sz w:val="28"/>
                <w:szCs w:val="28"/>
              </w:rPr>
              <w:t>督办领导及部门</w:t>
            </w:r>
          </w:p>
        </w:tc>
        <w:tc>
          <w:tcPr>
            <w:tcW w:w="1566" w:type="dxa"/>
            <w:vAlign w:val="center"/>
          </w:tcPr>
          <w:p w:rsidR="001046C9" w:rsidRPr="00DA1441" w:rsidRDefault="001046C9">
            <w:pPr>
              <w:ind w:left="-86"/>
              <w:jc w:val="center"/>
              <w:rPr>
                <w:rFonts w:ascii="仿宋_GB2312" w:eastAsia="仿宋_GB2312" w:hAnsi="Times New Roman"/>
                <w:b/>
                <w:sz w:val="28"/>
                <w:szCs w:val="28"/>
              </w:rPr>
            </w:pPr>
            <w:r w:rsidRPr="00DA1441">
              <w:rPr>
                <w:rFonts w:ascii="仿宋_GB2312" w:eastAsia="仿宋_GB2312" w:hAnsi="Times New Roman" w:hint="eastAsia"/>
                <w:b/>
                <w:sz w:val="28"/>
                <w:szCs w:val="28"/>
              </w:rPr>
              <w:t>责任区域</w:t>
            </w:r>
          </w:p>
        </w:tc>
        <w:tc>
          <w:tcPr>
            <w:tcW w:w="1626"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责任部门</w:t>
            </w:r>
          </w:p>
        </w:tc>
        <w:tc>
          <w:tcPr>
            <w:tcW w:w="1559" w:type="dxa"/>
            <w:vAlign w:val="center"/>
          </w:tcPr>
          <w:p w:rsidR="001046C9" w:rsidRPr="00DA1441" w:rsidRDefault="001046C9">
            <w:pPr>
              <w:spacing w:line="360" w:lineRule="exact"/>
              <w:jc w:val="center"/>
              <w:rPr>
                <w:rFonts w:ascii="仿宋_GB2312" w:eastAsia="仿宋_GB2312" w:hAnsi="华文中宋"/>
                <w:b/>
                <w:sz w:val="28"/>
                <w:szCs w:val="28"/>
              </w:rPr>
            </w:pPr>
            <w:r w:rsidRPr="00DA1441">
              <w:rPr>
                <w:rFonts w:ascii="仿宋_GB2312" w:eastAsia="仿宋_GB2312" w:hAnsi="华文中宋" w:hint="eastAsia"/>
                <w:b/>
                <w:sz w:val="28"/>
                <w:szCs w:val="28"/>
              </w:rPr>
              <w:t>督办领导及部门</w:t>
            </w:r>
          </w:p>
        </w:tc>
        <w:tc>
          <w:tcPr>
            <w:tcW w:w="1646" w:type="dxa"/>
            <w:vAlign w:val="center"/>
          </w:tcPr>
          <w:p w:rsidR="001046C9" w:rsidRPr="00DA1441" w:rsidRDefault="001046C9">
            <w:pPr>
              <w:ind w:left="-86"/>
              <w:jc w:val="center"/>
              <w:rPr>
                <w:rFonts w:ascii="仿宋_GB2312" w:eastAsia="仿宋_GB2312" w:hAnsi="Times New Roman"/>
                <w:b/>
                <w:sz w:val="28"/>
                <w:szCs w:val="28"/>
              </w:rPr>
            </w:pPr>
            <w:r w:rsidRPr="00DA1441">
              <w:rPr>
                <w:rFonts w:ascii="仿宋_GB2312" w:eastAsia="仿宋_GB2312" w:hAnsi="Times New Roman" w:hint="eastAsia"/>
                <w:b/>
                <w:sz w:val="28"/>
                <w:szCs w:val="28"/>
              </w:rPr>
              <w:t>责任区域</w:t>
            </w:r>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责任部门</w:t>
            </w:r>
          </w:p>
        </w:tc>
        <w:tc>
          <w:tcPr>
            <w:tcW w:w="1559" w:type="dxa"/>
            <w:vAlign w:val="center"/>
          </w:tcPr>
          <w:p w:rsidR="001046C9" w:rsidRPr="00DA1441" w:rsidRDefault="001046C9">
            <w:pPr>
              <w:spacing w:line="360" w:lineRule="exact"/>
              <w:jc w:val="center"/>
              <w:rPr>
                <w:rFonts w:ascii="仿宋_GB2312" w:eastAsia="仿宋_GB2312" w:hAnsi="华文中宋"/>
                <w:b/>
                <w:sz w:val="28"/>
                <w:szCs w:val="28"/>
              </w:rPr>
            </w:pPr>
            <w:r w:rsidRPr="00DA1441">
              <w:rPr>
                <w:rFonts w:ascii="仿宋_GB2312" w:eastAsia="仿宋_GB2312" w:hAnsi="华文中宋" w:hint="eastAsia"/>
                <w:b/>
                <w:sz w:val="28"/>
                <w:szCs w:val="28"/>
              </w:rPr>
              <w:t>督办领导及部门</w:t>
            </w:r>
          </w:p>
        </w:tc>
      </w:tr>
      <w:tr w:rsidR="00DA1441" w:rsidRPr="00DA1441">
        <w:trPr>
          <w:trHeight w:val="593"/>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12</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工会</w:t>
            </w:r>
          </w:p>
        </w:tc>
        <w:tc>
          <w:tcPr>
            <w:tcW w:w="1440" w:type="dxa"/>
            <w:vMerge w:val="restart"/>
            <w:vAlign w:val="center"/>
          </w:tcPr>
          <w:p w:rsidR="001046C9" w:rsidRPr="00DA1441" w:rsidRDefault="001046C9">
            <w:pPr>
              <w:jc w:val="center"/>
              <w:rPr>
                <w:rFonts w:ascii="仿宋_GB2312" w:eastAsia="仿宋_GB2312" w:hAnsi="华文中宋"/>
                <w:b/>
                <w:sz w:val="28"/>
                <w:szCs w:val="28"/>
              </w:rPr>
            </w:pPr>
            <w:proofErr w:type="gramStart"/>
            <w:r w:rsidRPr="00DA1441">
              <w:rPr>
                <w:rFonts w:ascii="仿宋_GB2312" w:eastAsia="仿宋_GB2312" w:hAnsi="华文中宋" w:hint="eastAsia"/>
                <w:b/>
                <w:sz w:val="28"/>
                <w:szCs w:val="28"/>
              </w:rPr>
              <w:t>姜元生</w:t>
            </w:r>
            <w:proofErr w:type="gramEnd"/>
          </w:p>
          <w:p w:rsidR="001046C9" w:rsidRPr="00DA1441" w:rsidRDefault="001046C9">
            <w:pPr>
              <w:jc w:val="center"/>
              <w:rPr>
                <w:rFonts w:ascii="仿宋_GB2312" w:eastAsia="仿宋_GB2312" w:hAnsi="华文中宋"/>
                <w:b/>
                <w:sz w:val="28"/>
                <w:szCs w:val="28"/>
              </w:rPr>
            </w:pPr>
            <w:r w:rsidRPr="00DA1441">
              <w:rPr>
                <w:rFonts w:ascii="仿宋_GB2312" w:eastAsia="仿宋_GB2312" w:hAnsi="华文中宋" w:hint="eastAsia"/>
                <w:b/>
                <w:sz w:val="28"/>
                <w:szCs w:val="28"/>
              </w:rPr>
              <w:t>校</w:t>
            </w:r>
            <w:r w:rsidRPr="00DA1441">
              <w:rPr>
                <w:rFonts w:ascii="仿宋_GB2312" w:eastAsia="仿宋_GB2312" w:hAnsi="华文中宋"/>
                <w:b/>
                <w:sz w:val="28"/>
                <w:szCs w:val="28"/>
              </w:rPr>
              <w:t xml:space="preserve">  </w:t>
            </w:r>
            <w:r w:rsidRPr="00DA1441">
              <w:rPr>
                <w:rFonts w:ascii="仿宋_GB2312" w:eastAsia="仿宋_GB2312" w:hAnsi="华文中宋" w:hint="eastAsia"/>
                <w:b/>
                <w:sz w:val="28"/>
                <w:szCs w:val="28"/>
              </w:rPr>
              <w:t>办</w:t>
            </w:r>
          </w:p>
        </w:tc>
        <w:tc>
          <w:tcPr>
            <w:tcW w:w="156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第二食堂</w:t>
            </w:r>
          </w:p>
        </w:tc>
        <w:tc>
          <w:tcPr>
            <w:tcW w:w="1626"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总务处</w:t>
            </w:r>
          </w:p>
        </w:tc>
        <w:tc>
          <w:tcPr>
            <w:tcW w:w="1559" w:type="dxa"/>
            <w:vMerge w:val="restart"/>
            <w:vAlign w:val="center"/>
          </w:tcPr>
          <w:p w:rsidR="001046C9" w:rsidRPr="00DA1441" w:rsidRDefault="001046C9">
            <w:pPr>
              <w:jc w:val="center"/>
              <w:rPr>
                <w:rFonts w:ascii="仿宋_GB2312" w:eastAsia="仿宋_GB2312" w:hAnsi="华文中宋"/>
                <w:b/>
                <w:sz w:val="28"/>
                <w:szCs w:val="28"/>
              </w:rPr>
            </w:pPr>
            <w:proofErr w:type="gramStart"/>
            <w:r w:rsidRPr="00DA1441">
              <w:rPr>
                <w:rFonts w:ascii="仿宋_GB2312" w:eastAsia="仿宋_GB2312" w:hAnsi="华文中宋" w:hint="eastAsia"/>
                <w:b/>
                <w:sz w:val="28"/>
                <w:szCs w:val="28"/>
              </w:rPr>
              <w:t>姜元生</w:t>
            </w:r>
            <w:proofErr w:type="gramEnd"/>
          </w:p>
        </w:tc>
        <w:tc>
          <w:tcPr>
            <w:tcW w:w="1646" w:type="dxa"/>
            <w:vAlign w:val="center"/>
          </w:tcPr>
          <w:p w:rsidR="001046C9" w:rsidRPr="00DA1441" w:rsidRDefault="001046C9">
            <w:pPr>
              <w:ind w:left="-86"/>
              <w:jc w:val="center"/>
              <w:rPr>
                <w:rFonts w:ascii="仿宋_GB2312" w:eastAsia="仿宋_GB2312" w:hAnsi="Times New Roman"/>
                <w:b/>
                <w:sz w:val="28"/>
                <w:szCs w:val="28"/>
              </w:rPr>
            </w:pPr>
            <w:r w:rsidRPr="00DA1441">
              <w:rPr>
                <w:rFonts w:ascii="仿宋_GB2312" w:eastAsia="仿宋_GB2312" w:hAnsi="Times New Roman" w:hint="eastAsia"/>
                <w:sz w:val="28"/>
                <w:szCs w:val="28"/>
              </w:rPr>
              <w:t>社区</w:t>
            </w:r>
            <w:r w:rsidRPr="00DA1441">
              <w:rPr>
                <w:rFonts w:ascii="仿宋_GB2312" w:eastAsia="仿宋_GB2312" w:hAnsi="Times New Roman"/>
                <w:sz w:val="28"/>
                <w:szCs w:val="28"/>
              </w:rPr>
              <w:t>2-5</w:t>
            </w:r>
            <w:r w:rsidRPr="00DA1441">
              <w:rPr>
                <w:rFonts w:ascii="仿宋_GB2312" w:eastAsia="仿宋_GB2312" w:hAnsi="Times New Roman" w:hint="eastAsia"/>
                <w:sz w:val="28"/>
                <w:szCs w:val="28"/>
              </w:rPr>
              <w:t>楼</w:t>
            </w:r>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模拟医院</w:t>
            </w:r>
          </w:p>
        </w:tc>
        <w:tc>
          <w:tcPr>
            <w:tcW w:w="1559" w:type="dxa"/>
            <w:vMerge w:val="restart"/>
            <w:vAlign w:val="center"/>
          </w:tcPr>
          <w:p w:rsidR="001046C9" w:rsidRPr="00DA1441" w:rsidRDefault="001046C9">
            <w:pPr>
              <w:jc w:val="center"/>
              <w:rPr>
                <w:rFonts w:ascii="仿宋_GB2312" w:eastAsia="仿宋_GB2312" w:hAnsi="华文中宋"/>
                <w:b/>
                <w:sz w:val="28"/>
                <w:szCs w:val="28"/>
              </w:rPr>
            </w:pPr>
            <w:r w:rsidRPr="00DA1441">
              <w:rPr>
                <w:rFonts w:ascii="仿宋_GB2312" w:eastAsia="仿宋_GB2312" w:hAnsi="华文中宋" w:hint="eastAsia"/>
                <w:b/>
                <w:sz w:val="28"/>
                <w:szCs w:val="28"/>
              </w:rPr>
              <w:t>刘</w:t>
            </w:r>
            <w:r w:rsidRPr="00DA1441">
              <w:rPr>
                <w:rFonts w:ascii="仿宋_GB2312" w:eastAsia="仿宋_GB2312" w:hAnsi="华文中宋"/>
                <w:b/>
                <w:sz w:val="28"/>
                <w:szCs w:val="28"/>
              </w:rPr>
              <w:t xml:space="preserve">  </w:t>
            </w:r>
            <w:r w:rsidRPr="00DA1441">
              <w:rPr>
                <w:rFonts w:ascii="仿宋_GB2312" w:eastAsia="仿宋_GB2312" w:hAnsi="华文中宋" w:hint="eastAsia"/>
                <w:b/>
                <w:sz w:val="28"/>
                <w:szCs w:val="28"/>
              </w:rPr>
              <w:t>伟</w:t>
            </w:r>
          </w:p>
          <w:p w:rsidR="001046C9" w:rsidRPr="00DA1441" w:rsidRDefault="001046C9">
            <w:pPr>
              <w:jc w:val="center"/>
              <w:rPr>
                <w:rFonts w:ascii="仿宋_GB2312" w:eastAsia="仿宋_GB2312" w:hAnsi="华文中宋"/>
                <w:b/>
                <w:sz w:val="28"/>
                <w:szCs w:val="28"/>
              </w:rPr>
            </w:pPr>
            <w:r w:rsidRPr="00DA1441">
              <w:rPr>
                <w:rFonts w:ascii="仿宋_GB2312" w:eastAsia="仿宋_GB2312" w:hAnsi="华文中宋" w:hint="eastAsia"/>
                <w:b/>
                <w:sz w:val="28"/>
                <w:szCs w:val="28"/>
              </w:rPr>
              <w:t>教务处</w:t>
            </w:r>
          </w:p>
        </w:tc>
      </w:tr>
      <w:tr w:rsidR="00DA1441" w:rsidRPr="00DA1441">
        <w:trPr>
          <w:trHeight w:val="680"/>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11</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宣传部</w:t>
            </w:r>
          </w:p>
        </w:tc>
        <w:tc>
          <w:tcPr>
            <w:tcW w:w="1440" w:type="dxa"/>
            <w:vMerge/>
            <w:vAlign w:val="center"/>
          </w:tcPr>
          <w:p w:rsidR="001046C9" w:rsidRPr="00DA1441" w:rsidRDefault="001046C9">
            <w:pPr>
              <w:jc w:val="center"/>
            </w:pPr>
          </w:p>
        </w:tc>
        <w:tc>
          <w:tcPr>
            <w:tcW w:w="156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育新食堂</w:t>
            </w:r>
          </w:p>
        </w:tc>
        <w:tc>
          <w:tcPr>
            <w:tcW w:w="1626"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总务处</w:t>
            </w:r>
          </w:p>
        </w:tc>
        <w:tc>
          <w:tcPr>
            <w:tcW w:w="1559" w:type="dxa"/>
            <w:vMerge/>
            <w:vAlign w:val="center"/>
          </w:tcPr>
          <w:p w:rsidR="001046C9" w:rsidRPr="00DA1441" w:rsidRDefault="001046C9">
            <w:pPr>
              <w:jc w:val="center"/>
              <w:rPr>
                <w:rFonts w:ascii="仿宋_GB2312" w:eastAsia="仿宋_GB2312" w:hAnsi="华文中宋"/>
                <w:b/>
                <w:sz w:val="28"/>
                <w:szCs w:val="28"/>
              </w:rPr>
            </w:pPr>
          </w:p>
        </w:tc>
        <w:tc>
          <w:tcPr>
            <w:tcW w:w="164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善学楼</w:t>
            </w:r>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护理系</w:t>
            </w:r>
          </w:p>
        </w:tc>
        <w:tc>
          <w:tcPr>
            <w:tcW w:w="1559" w:type="dxa"/>
            <w:vMerge/>
            <w:vAlign w:val="center"/>
          </w:tcPr>
          <w:p w:rsidR="001046C9" w:rsidRPr="00DA1441" w:rsidRDefault="001046C9">
            <w:pPr>
              <w:jc w:val="center"/>
              <w:rPr>
                <w:rFonts w:ascii="仿宋_GB2312" w:eastAsia="仿宋_GB2312" w:hAnsi="华文中宋"/>
                <w:b/>
                <w:sz w:val="28"/>
                <w:szCs w:val="28"/>
              </w:rPr>
            </w:pPr>
          </w:p>
        </w:tc>
      </w:tr>
      <w:tr w:rsidR="00DA1441" w:rsidRPr="00DA1441">
        <w:trPr>
          <w:trHeight w:val="680"/>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10</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校办</w:t>
            </w:r>
          </w:p>
        </w:tc>
        <w:tc>
          <w:tcPr>
            <w:tcW w:w="1440" w:type="dxa"/>
            <w:vMerge/>
            <w:vAlign w:val="center"/>
          </w:tcPr>
          <w:p w:rsidR="001046C9" w:rsidRPr="00DA1441" w:rsidRDefault="001046C9">
            <w:pPr>
              <w:jc w:val="center"/>
            </w:pPr>
          </w:p>
        </w:tc>
        <w:tc>
          <w:tcPr>
            <w:tcW w:w="1566"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车</w:t>
            </w:r>
            <w:r w:rsidRPr="00DA1441">
              <w:rPr>
                <w:rFonts w:ascii="仿宋_GB2312" w:eastAsia="仿宋_GB2312" w:hAnsi="Times New Roman"/>
                <w:sz w:val="28"/>
                <w:szCs w:val="28"/>
              </w:rPr>
              <w:t xml:space="preserve">  </w:t>
            </w:r>
            <w:r w:rsidRPr="00DA1441">
              <w:rPr>
                <w:rFonts w:ascii="仿宋_GB2312" w:eastAsia="仿宋_GB2312" w:hAnsi="Times New Roman" w:hint="eastAsia"/>
                <w:sz w:val="28"/>
                <w:szCs w:val="28"/>
              </w:rPr>
              <w:t>库</w:t>
            </w:r>
          </w:p>
        </w:tc>
        <w:tc>
          <w:tcPr>
            <w:tcW w:w="1626" w:type="dxa"/>
            <w:vAlign w:val="center"/>
          </w:tcPr>
          <w:p w:rsidR="001046C9" w:rsidRPr="00DA1441" w:rsidRDefault="00DB41D6">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校  办</w:t>
            </w:r>
          </w:p>
        </w:tc>
        <w:tc>
          <w:tcPr>
            <w:tcW w:w="1559" w:type="dxa"/>
            <w:vMerge w:val="restart"/>
            <w:vAlign w:val="center"/>
          </w:tcPr>
          <w:p w:rsidR="001046C9" w:rsidRPr="00DA1441" w:rsidRDefault="001046C9">
            <w:pPr>
              <w:jc w:val="center"/>
              <w:rPr>
                <w:rFonts w:ascii="仿宋_GB2312" w:eastAsia="仿宋_GB2312" w:hAnsi="华文中宋"/>
                <w:b/>
                <w:sz w:val="28"/>
                <w:szCs w:val="28"/>
              </w:rPr>
            </w:pPr>
            <w:r w:rsidRPr="00DA1441">
              <w:rPr>
                <w:rFonts w:ascii="仿宋_GB2312" w:eastAsia="仿宋_GB2312" w:hAnsi="华文中宋" w:hint="eastAsia"/>
                <w:b/>
                <w:sz w:val="28"/>
                <w:szCs w:val="28"/>
              </w:rPr>
              <w:t>张湘富</w:t>
            </w:r>
          </w:p>
          <w:p w:rsidR="001046C9" w:rsidRPr="00DA1441" w:rsidRDefault="001046C9">
            <w:pPr>
              <w:jc w:val="center"/>
              <w:rPr>
                <w:rFonts w:ascii="仿宋_GB2312" w:eastAsia="仿宋_GB2312" w:hAnsi="华文中宋"/>
                <w:b/>
                <w:sz w:val="28"/>
                <w:szCs w:val="28"/>
              </w:rPr>
            </w:pPr>
            <w:r w:rsidRPr="00DA1441">
              <w:rPr>
                <w:rFonts w:ascii="仿宋_GB2312" w:eastAsia="仿宋_GB2312" w:hAnsi="华文中宋" w:hint="eastAsia"/>
                <w:b/>
                <w:sz w:val="28"/>
                <w:szCs w:val="28"/>
              </w:rPr>
              <w:t>总务处</w:t>
            </w:r>
          </w:p>
        </w:tc>
        <w:tc>
          <w:tcPr>
            <w:tcW w:w="1646" w:type="dxa"/>
            <w:vAlign w:val="center"/>
          </w:tcPr>
          <w:p w:rsidR="001046C9" w:rsidRPr="00DA1441" w:rsidRDefault="001046C9">
            <w:pPr>
              <w:jc w:val="center"/>
              <w:rPr>
                <w:rFonts w:ascii="仿宋_GB2312" w:eastAsia="仿宋_GB2312" w:hAnsi="Times New Roman"/>
                <w:spacing w:val="-24"/>
                <w:sz w:val="24"/>
                <w:szCs w:val="24"/>
              </w:rPr>
            </w:pPr>
            <w:proofErr w:type="gramStart"/>
            <w:r w:rsidRPr="00DA1441">
              <w:rPr>
                <w:rFonts w:ascii="仿宋_GB2312" w:eastAsia="仿宋_GB2312" w:hAnsi="Times New Roman" w:hint="eastAsia"/>
                <w:spacing w:val="-24"/>
                <w:sz w:val="24"/>
                <w:szCs w:val="24"/>
              </w:rPr>
              <w:t>雅思学生</w:t>
            </w:r>
            <w:proofErr w:type="gramEnd"/>
            <w:r w:rsidRPr="00DA1441">
              <w:rPr>
                <w:rFonts w:ascii="仿宋_GB2312" w:eastAsia="仿宋_GB2312" w:hAnsi="Times New Roman" w:hint="eastAsia"/>
                <w:spacing w:val="-24"/>
                <w:sz w:val="24"/>
                <w:szCs w:val="24"/>
              </w:rPr>
              <w:t>宿舍楼</w:t>
            </w:r>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护理系</w:t>
            </w:r>
          </w:p>
        </w:tc>
        <w:tc>
          <w:tcPr>
            <w:tcW w:w="1559" w:type="dxa"/>
            <w:vMerge/>
            <w:vAlign w:val="center"/>
          </w:tcPr>
          <w:p w:rsidR="001046C9" w:rsidRPr="00DA1441" w:rsidRDefault="001046C9">
            <w:pPr>
              <w:jc w:val="center"/>
              <w:rPr>
                <w:rFonts w:ascii="仿宋_GB2312" w:eastAsia="仿宋_GB2312" w:hAnsi="华文中宋"/>
                <w:b/>
                <w:sz w:val="28"/>
                <w:szCs w:val="28"/>
              </w:rPr>
            </w:pPr>
          </w:p>
        </w:tc>
      </w:tr>
      <w:tr w:rsidR="00DA1441" w:rsidRPr="00DA1441">
        <w:trPr>
          <w:trHeight w:val="680"/>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9</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人事处</w:t>
            </w:r>
          </w:p>
        </w:tc>
        <w:tc>
          <w:tcPr>
            <w:tcW w:w="1440" w:type="dxa"/>
            <w:vMerge/>
            <w:vAlign w:val="center"/>
          </w:tcPr>
          <w:p w:rsidR="001046C9" w:rsidRPr="00DA1441" w:rsidRDefault="001046C9">
            <w:pPr>
              <w:jc w:val="center"/>
            </w:pPr>
          </w:p>
        </w:tc>
        <w:tc>
          <w:tcPr>
            <w:tcW w:w="156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第一食堂</w:t>
            </w:r>
          </w:p>
        </w:tc>
        <w:tc>
          <w:tcPr>
            <w:tcW w:w="1626"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总务处</w:t>
            </w:r>
          </w:p>
        </w:tc>
        <w:tc>
          <w:tcPr>
            <w:tcW w:w="1559" w:type="dxa"/>
            <w:vMerge/>
            <w:vAlign w:val="center"/>
          </w:tcPr>
          <w:p w:rsidR="001046C9" w:rsidRPr="00DA1441" w:rsidRDefault="001046C9">
            <w:pPr>
              <w:jc w:val="center"/>
              <w:rPr>
                <w:rFonts w:ascii="仿宋_GB2312" w:eastAsia="仿宋_GB2312" w:hAnsi="华文中宋"/>
                <w:b/>
                <w:sz w:val="28"/>
                <w:szCs w:val="28"/>
              </w:rPr>
            </w:pPr>
          </w:p>
        </w:tc>
        <w:tc>
          <w:tcPr>
            <w:tcW w:w="1646" w:type="dxa"/>
            <w:vAlign w:val="center"/>
          </w:tcPr>
          <w:p w:rsidR="001046C9" w:rsidRPr="00DA1441" w:rsidRDefault="001046C9">
            <w:pPr>
              <w:jc w:val="center"/>
              <w:rPr>
                <w:rFonts w:ascii="仿宋_GB2312" w:eastAsia="仿宋_GB2312" w:hAnsi="Times New Roman"/>
                <w:sz w:val="28"/>
                <w:szCs w:val="28"/>
              </w:rPr>
            </w:pPr>
            <w:proofErr w:type="gramStart"/>
            <w:r w:rsidRPr="00DA1441">
              <w:rPr>
                <w:rFonts w:ascii="仿宋_GB2312" w:eastAsia="仿宋_GB2312" w:hAnsi="Times New Roman" w:hint="eastAsia"/>
                <w:sz w:val="28"/>
                <w:szCs w:val="28"/>
              </w:rPr>
              <w:t>基础楼</w:t>
            </w:r>
            <w:proofErr w:type="gramEnd"/>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基础医学部</w:t>
            </w:r>
          </w:p>
        </w:tc>
        <w:tc>
          <w:tcPr>
            <w:tcW w:w="1559" w:type="dxa"/>
            <w:vMerge/>
            <w:vAlign w:val="center"/>
          </w:tcPr>
          <w:p w:rsidR="001046C9" w:rsidRPr="00DA1441" w:rsidRDefault="001046C9">
            <w:pPr>
              <w:jc w:val="center"/>
              <w:rPr>
                <w:rFonts w:ascii="仿宋_GB2312" w:eastAsia="仿宋_GB2312" w:hAnsi="华文中宋"/>
                <w:b/>
                <w:sz w:val="28"/>
                <w:szCs w:val="28"/>
              </w:rPr>
            </w:pPr>
          </w:p>
        </w:tc>
      </w:tr>
      <w:tr w:rsidR="00DA1441" w:rsidRPr="00DA1441">
        <w:trPr>
          <w:trHeight w:val="680"/>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8</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监察审计处</w:t>
            </w:r>
          </w:p>
        </w:tc>
        <w:tc>
          <w:tcPr>
            <w:tcW w:w="1440" w:type="dxa"/>
            <w:vMerge/>
            <w:vAlign w:val="center"/>
          </w:tcPr>
          <w:p w:rsidR="001046C9" w:rsidRPr="00DA1441" w:rsidRDefault="001046C9">
            <w:pPr>
              <w:jc w:val="center"/>
            </w:pPr>
          </w:p>
        </w:tc>
        <w:tc>
          <w:tcPr>
            <w:tcW w:w="156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洗衣房</w:t>
            </w:r>
          </w:p>
        </w:tc>
        <w:tc>
          <w:tcPr>
            <w:tcW w:w="1626"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总务处</w:t>
            </w:r>
          </w:p>
        </w:tc>
        <w:tc>
          <w:tcPr>
            <w:tcW w:w="1559" w:type="dxa"/>
            <w:vMerge/>
            <w:vAlign w:val="center"/>
          </w:tcPr>
          <w:p w:rsidR="001046C9" w:rsidRPr="00DA1441" w:rsidRDefault="001046C9">
            <w:pPr>
              <w:jc w:val="center"/>
              <w:rPr>
                <w:rFonts w:ascii="仿宋_GB2312" w:eastAsia="仿宋_GB2312" w:hAnsi="华文中宋"/>
                <w:b/>
                <w:sz w:val="28"/>
                <w:szCs w:val="28"/>
              </w:rPr>
            </w:pPr>
          </w:p>
        </w:tc>
        <w:tc>
          <w:tcPr>
            <w:tcW w:w="1646" w:type="dxa"/>
            <w:vAlign w:val="center"/>
          </w:tcPr>
          <w:p w:rsidR="001046C9" w:rsidRPr="00DA1441" w:rsidRDefault="001046C9">
            <w:pPr>
              <w:jc w:val="center"/>
              <w:rPr>
                <w:rFonts w:ascii="仿宋_GB2312" w:eastAsia="仿宋_GB2312" w:hAnsi="Times New Roman"/>
                <w:sz w:val="28"/>
                <w:szCs w:val="28"/>
              </w:rPr>
            </w:pPr>
            <w:proofErr w:type="gramStart"/>
            <w:r w:rsidRPr="00DA1441">
              <w:rPr>
                <w:rFonts w:ascii="仿宋_GB2312" w:eastAsia="仿宋_GB2312" w:hAnsi="Times New Roman" w:hint="eastAsia"/>
                <w:sz w:val="28"/>
                <w:szCs w:val="28"/>
              </w:rPr>
              <w:t>药学楼</w:t>
            </w:r>
            <w:proofErr w:type="gramEnd"/>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药学系</w:t>
            </w:r>
          </w:p>
        </w:tc>
        <w:tc>
          <w:tcPr>
            <w:tcW w:w="1559" w:type="dxa"/>
            <w:vMerge/>
            <w:vAlign w:val="center"/>
          </w:tcPr>
          <w:p w:rsidR="001046C9" w:rsidRPr="00DA1441" w:rsidRDefault="001046C9">
            <w:pPr>
              <w:jc w:val="center"/>
              <w:rPr>
                <w:rFonts w:ascii="仿宋_GB2312" w:eastAsia="仿宋_GB2312" w:hAnsi="华文中宋"/>
                <w:b/>
                <w:sz w:val="28"/>
                <w:szCs w:val="28"/>
              </w:rPr>
            </w:pPr>
          </w:p>
        </w:tc>
      </w:tr>
      <w:tr w:rsidR="00DA1441" w:rsidRPr="00DA1441">
        <w:trPr>
          <w:trHeight w:val="680"/>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7</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教务处</w:t>
            </w:r>
          </w:p>
        </w:tc>
        <w:tc>
          <w:tcPr>
            <w:tcW w:w="1440" w:type="dxa"/>
            <w:vMerge/>
            <w:vAlign w:val="center"/>
          </w:tcPr>
          <w:p w:rsidR="001046C9" w:rsidRPr="00DA1441" w:rsidRDefault="001046C9">
            <w:pPr>
              <w:jc w:val="center"/>
            </w:pPr>
          </w:p>
        </w:tc>
        <w:tc>
          <w:tcPr>
            <w:tcW w:w="1566"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锅炉房</w:t>
            </w:r>
          </w:p>
        </w:tc>
        <w:tc>
          <w:tcPr>
            <w:tcW w:w="1626"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总务处</w:t>
            </w:r>
          </w:p>
        </w:tc>
        <w:tc>
          <w:tcPr>
            <w:tcW w:w="1559" w:type="dxa"/>
            <w:vMerge/>
            <w:vAlign w:val="center"/>
          </w:tcPr>
          <w:p w:rsidR="001046C9" w:rsidRPr="00DA1441" w:rsidRDefault="001046C9">
            <w:pPr>
              <w:jc w:val="center"/>
              <w:rPr>
                <w:rFonts w:ascii="仿宋_GB2312" w:eastAsia="仿宋_GB2312" w:hAnsi="华文中宋"/>
                <w:b/>
                <w:sz w:val="28"/>
                <w:szCs w:val="28"/>
              </w:rPr>
            </w:pPr>
          </w:p>
        </w:tc>
        <w:tc>
          <w:tcPr>
            <w:tcW w:w="164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图书馆</w:t>
            </w:r>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图书馆</w:t>
            </w:r>
          </w:p>
        </w:tc>
        <w:tc>
          <w:tcPr>
            <w:tcW w:w="1559" w:type="dxa"/>
            <w:vMerge/>
            <w:vAlign w:val="center"/>
          </w:tcPr>
          <w:p w:rsidR="001046C9" w:rsidRPr="00DA1441" w:rsidRDefault="001046C9">
            <w:pPr>
              <w:jc w:val="center"/>
              <w:rPr>
                <w:rFonts w:ascii="仿宋_GB2312" w:eastAsia="仿宋_GB2312" w:hAnsi="华文中宋"/>
                <w:b/>
                <w:sz w:val="28"/>
                <w:szCs w:val="28"/>
              </w:rPr>
            </w:pPr>
          </w:p>
        </w:tc>
      </w:tr>
      <w:tr w:rsidR="00DA1441" w:rsidRPr="00DA1441">
        <w:trPr>
          <w:trHeight w:val="680"/>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6</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教务处</w:t>
            </w:r>
          </w:p>
        </w:tc>
        <w:tc>
          <w:tcPr>
            <w:tcW w:w="1440" w:type="dxa"/>
            <w:vMerge/>
            <w:vAlign w:val="center"/>
          </w:tcPr>
          <w:p w:rsidR="001046C9" w:rsidRPr="00DA1441" w:rsidRDefault="001046C9">
            <w:pPr>
              <w:jc w:val="center"/>
            </w:pPr>
          </w:p>
        </w:tc>
        <w:tc>
          <w:tcPr>
            <w:tcW w:w="156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电工室</w:t>
            </w:r>
          </w:p>
        </w:tc>
        <w:tc>
          <w:tcPr>
            <w:tcW w:w="1626"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总务处</w:t>
            </w:r>
          </w:p>
        </w:tc>
        <w:tc>
          <w:tcPr>
            <w:tcW w:w="1559" w:type="dxa"/>
            <w:vMerge/>
            <w:vAlign w:val="center"/>
          </w:tcPr>
          <w:p w:rsidR="001046C9" w:rsidRPr="00DA1441" w:rsidRDefault="001046C9">
            <w:pPr>
              <w:jc w:val="center"/>
              <w:rPr>
                <w:rFonts w:ascii="仿宋_GB2312" w:eastAsia="仿宋_GB2312" w:hAnsi="华文中宋"/>
                <w:b/>
                <w:sz w:val="28"/>
                <w:szCs w:val="28"/>
              </w:rPr>
            </w:pPr>
          </w:p>
        </w:tc>
        <w:tc>
          <w:tcPr>
            <w:tcW w:w="164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诚</w:t>
            </w:r>
            <w:r w:rsidRPr="00DA1441">
              <w:rPr>
                <w:rFonts w:ascii="仿宋_GB2312" w:eastAsia="仿宋_GB2312" w:hAnsi="Times New Roman"/>
                <w:sz w:val="28"/>
                <w:szCs w:val="28"/>
              </w:rPr>
              <w:t xml:space="preserve"> </w:t>
            </w:r>
            <w:r w:rsidRPr="00DA1441">
              <w:rPr>
                <w:rFonts w:ascii="仿宋_GB2312" w:eastAsia="仿宋_GB2312" w:hAnsi="Times New Roman" w:hint="eastAsia"/>
                <w:sz w:val="28"/>
                <w:szCs w:val="28"/>
              </w:rPr>
              <w:t>教</w:t>
            </w:r>
            <w:r w:rsidRPr="00DA1441">
              <w:rPr>
                <w:rFonts w:ascii="仿宋_GB2312" w:eastAsia="仿宋_GB2312" w:hAnsi="Times New Roman"/>
                <w:sz w:val="28"/>
                <w:szCs w:val="28"/>
              </w:rPr>
              <w:t xml:space="preserve"> </w:t>
            </w:r>
            <w:r w:rsidRPr="00DA1441">
              <w:rPr>
                <w:rFonts w:ascii="仿宋_GB2312" w:eastAsia="仿宋_GB2312" w:hAnsi="Times New Roman" w:hint="eastAsia"/>
                <w:sz w:val="28"/>
                <w:szCs w:val="28"/>
              </w:rPr>
              <w:t>楼</w:t>
            </w:r>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成教部</w:t>
            </w:r>
          </w:p>
        </w:tc>
        <w:tc>
          <w:tcPr>
            <w:tcW w:w="1559" w:type="dxa"/>
            <w:vMerge/>
            <w:vAlign w:val="center"/>
          </w:tcPr>
          <w:p w:rsidR="001046C9" w:rsidRPr="00DA1441" w:rsidRDefault="001046C9">
            <w:pPr>
              <w:jc w:val="center"/>
              <w:rPr>
                <w:rFonts w:ascii="仿宋_GB2312" w:eastAsia="仿宋_GB2312" w:hAnsi="华文中宋"/>
                <w:b/>
                <w:sz w:val="28"/>
                <w:szCs w:val="28"/>
              </w:rPr>
            </w:pPr>
          </w:p>
        </w:tc>
      </w:tr>
      <w:tr w:rsidR="00DA1441" w:rsidRPr="00DA1441">
        <w:trPr>
          <w:trHeight w:val="680"/>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5</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总务处</w:t>
            </w:r>
          </w:p>
        </w:tc>
        <w:tc>
          <w:tcPr>
            <w:tcW w:w="1440" w:type="dxa"/>
            <w:vMerge/>
            <w:vAlign w:val="center"/>
          </w:tcPr>
          <w:p w:rsidR="001046C9" w:rsidRPr="00DA1441" w:rsidRDefault="001046C9">
            <w:pPr>
              <w:jc w:val="center"/>
            </w:pPr>
          </w:p>
        </w:tc>
        <w:tc>
          <w:tcPr>
            <w:tcW w:w="156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老浴池</w:t>
            </w:r>
          </w:p>
        </w:tc>
        <w:tc>
          <w:tcPr>
            <w:tcW w:w="1626"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总务处</w:t>
            </w:r>
          </w:p>
        </w:tc>
        <w:tc>
          <w:tcPr>
            <w:tcW w:w="1559" w:type="dxa"/>
            <w:vMerge/>
            <w:vAlign w:val="center"/>
          </w:tcPr>
          <w:p w:rsidR="001046C9" w:rsidRPr="00DA1441" w:rsidRDefault="001046C9">
            <w:pPr>
              <w:jc w:val="center"/>
              <w:rPr>
                <w:rFonts w:ascii="仿宋_GB2312" w:eastAsia="仿宋_GB2312" w:hAnsi="华文中宋"/>
                <w:b/>
                <w:sz w:val="28"/>
                <w:szCs w:val="28"/>
              </w:rPr>
            </w:pPr>
          </w:p>
        </w:tc>
        <w:tc>
          <w:tcPr>
            <w:tcW w:w="1646" w:type="dxa"/>
            <w:vAlign w:val="center"/>
          </w:tcPr>
          <w:p w:rsidR="001046C9" w:rsidRPr="00DA1441" w:rsidRDefault="001046C9">
            <w:pPr>
              <w:jc w:val="center"/>
              <w:rPr>
                <w:rFonts w:ascii="仿宋_GB2312" w:eastAsia="仿宋_GB2312" w:hAnsi="Times New Roman"/>
                <w:sz w:val="28"/>
                <w:szCs w:val="28"/>
              </w:rPr>
            </w:pPr>
            <w:proofErr w:type="gramStart"/>
            <w:r w:rsidRPr="00DA1441">
              <w:rPr>
                <w:rFonts w:ascii="仿宋_GB2312" w:eastAsia="仿宋_GB2312" w:hAnsi="Times New Roman" w:hint="eastAsia"/>
                <w:sz w:val="28"/>
                <w:szCs w:val="28"/>
              </w:rPr>
              <w:t>宓</w:t>
            </w:r>
            <w:proofErr w:type="gramEnd"/>
            <w:r w:rsidRPr="00DA1441">
              <w:rPr>
                <w:rFonts w:ascii="仿宋_GB2312" w:eastAsia="仿宋_GB2312" w:hAnsi="Times New Roman"/>
                <w:sz w:val="28"/>
                <w:szCs w:val="28"/>
              </w:rPr>
              <w:t xml:space="preserve">  </w:t>
            </w:r>
            <w:r w:rsidRPr="00DA1441">
              <w:rPr>
                <w:rFonts w:ascii="仿宋_GB2312" w:eastAsia="仿宋_GB2312" w:hAnsi="Times New Roman" w:hint="eastAsia"/>
                <w:sz w:val="28"/>
                <w:szCs w:val="28"/>
              </w:rPr>
              <w:t>苑</w:t>
            </w:r>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职教中心</w:t>
            </w:r>
          </w:p>
        </w:tc>
        <w:tc>
          <w:tcPr>
            <w:tcW w:w="1559" w:type="dxa"/>
            <w:vMerge/>
            <w:vAlign w:val="center"/>
          </w:tcPr>
          <w:p w:rsidR="001046C9" w:rsidRPr="00DA1441" w:rsidRDefault="001046C9">
            <w:pPr>
              <w:jc w:val="center"/>
              <w:rPr>
                <w:rFonts w:ascii="仿宋_GB2312" w:eastAsia="仿宋_GB2312" w:hAnsi="华文中宋"/>
                <w:b/>
                <w:sz w:val="28"/>
                <w:szCs w:val="28"/>
              </w:rPr>
            </w:pPr>
          </w:p>
        </w:tc>
      </w:tr>
      <w:tr w:rsidR="00DA1441" w:rsidRPr="00DA1441">
        <w:trPr>
          <w:trHeight w:val="680"/>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4</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设备处</w:t>
            </w:r>
          </w:p>
        </w:tc>
        <w:tc>
          <w:tcPr>
            <w:tcW w:w="1440" w:type="dxa"/>
            <w:vMerge/>
            <w:vAlign w:val="center"/>
          </w:tcPr>
          <w:p w:rsidR="001046C9" w:rsidRPr="00DA1441" w:rsidRDefault="001046C9">
            <w:pPr>
              <w:jc w:val="center"/>
            </w:pPr>
          </w:p>
        </w:tc>
        <w:tc>
          <w:tcPr>
            <w:tcW w:w="156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危化品库</w:t>
            </w:r>
          </w:p>
        </w:tc>
        <w:tc>
          <w:tcPr>
            <w:tcW w:w="1626" w:type="dxa"/>
            <w:vAlign w:val="center"/>
          </w:tcPr>
          <w:p w:rsidR="001046C9" w:rsidRPr="00DA1441" w:rsidRDefault="00DB41D6">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模拟医院</w:t>
            </w:r>
          </w:p>
        </w:tc>
        <w:tc>
          <w:tcPr>
            <w:tcW w:w="1559" w:type="dxa"/>
            <w:vMerge/>
            <w:vAlign w:val="center"/>
          </w:tcPr>
          <w:p w:rsidR="001046C9" w:rsidRPr="00DA1441" w:rsidRDefault="001046C9">
            <w:pPr>
              <w:jc w:val="center"/>
              <w:rPr>
                <w:rFonts w:ascii="仿宋_GB2312" w:eastAsia="仿宋_GB2312" w:hAnsi="华文中宋"/>
                <w:b/>
                <w:sz w:val="28"/>
                <w:szCs w:val="28"/>
              </w:rPr>
            </w:pPr>
          </w:p>
        </w:tc>
        <w:tc>
          <w:tcPr>
            <w:tcW w:w="164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芯</w:t>
            </w:r>
            <w:r w:rsidRPr="00DA1441">
              <w:rPr>
                <w:rFonts w:ascii="仿宋_GB2312" w:eastAsia="仿宋_GB2312" w:hAnsi="Times New Roman"/>
                <w:sz w:val="28"/>
                <w:szCs w:val="28"/>
              </w:rPr>
              <w:t xml:space="preserve">  </w:t>
            </w:r>
            <w:r w:rsidRPr="00DA1441">
              <w:rPr>
                <w:rFonts w:ascii="仿宋_GB2312" w:eastAsia="仿宋_GB2312" w:hAnsi="Times New Roman" w:hint="eastAsia"/>
                <w:sz w:val="28"/>
                <w:szCs w:val="28"/>
              </w:rPr>
              <w:t>苑</w:t>
            </w:r>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学务处</w:t>
            </w:r>
          </w:p>
        </w:tc>
        <w:tc>
          <w:tcPr>
            <w:tcW w:w="1559" w:type="dxa"/>
            <w:vMerge w:val="restart"/>
            <w:vAlign w:val="center"/>
          </w:tcPr>
          <w:p w:rsidR="001046C9" w:rsidRPr="00DA1441" w:rsidRDefault="001046C9">
            <w:pPr>
              <w:jc w:val="center"/>
              <w:rPr>
                <w:rFonts w:ascii="仿宋_GB2312" w:eastAsia="仿宋_GB2312" w:hAnsi="华文中宋"/>
                <w:b/>
                <w:sz w:val="28"/>
                <w:szCs w:val="28"/>
              </w:rPr>
            </w:pPr>
            <w:r w:rsidRPr="00DA1441">
              <w:rPr>
                <w:rFonts w:ascii="仿宋_GB2312" w:eastAsia="仿宋_GB2312" w:hAnsi="华文中宋" w:hint="eastAsia"/>
                <w:b/>
                <w:sz w:val="28"/>
                <w:szCs w:val="28"/>
              </w:rPr>
              <w:t>赵</w:t>
            </w:r>
            <w:r w:rsidRPr="00DA1441">
              <w:rPr>
                <w:rFonts w:ascii="仿宋_GB2312" w:eastAsia="仿宋_GB2312" w:hAnsi="华文中宋"/>
                <w:b/>
                <w:sz w:val="28"/>
                <w:szCs w:val="28"/>
              </w:rPr>
              <w:t xml:space="preserve">  </w:t>
            </w:r>
            <w:r w:rsidRPr="00DA1441">
              <w:rPr>
                <w:rFonts w:ascii="仿宋_GB2312" w:eastAsia="仿宋_GB2312" w:hAnsi="华文中宋" w:hint="eastAsia"/>
                <w:b/>
                <w:sz w:val="28"/>
                <w:szCs w:val="28"/>
              </w:rPr>
              <w:t>欣</w:t>
            </w:r>
          </w:p>
          <w:p w:rsidR="001046C9" w:rsidRPr="00DA1441" w:rsidRDefault="001046C9">
            <w:pPr>
              <w:jc w:val="center"/>
              <w:rPr>
                <w:rFonts w:ascii="仿宋_GB2312" w:eastAsia="仿宋_GB2312" w:hAnsi="华文中宋"/>
                <w:b/>
                <w:sz w:val="28"/>
                <w:szCs w:val="28"/>
              </w:rPr>
            </w:pPr>
            <w:r w:rsidRPr="00DA1441">
              <w:rPr>
                <w:rFonts w:ascii="仿宋_GB2312" w:eastAsia="仿宋_GB2312" w:hAnsi="华文中宋" w:hint="eastAsia"/>
                <w:b/>
                <w:sz w:val="28"/>
                <w:szCs w:val="28"/>
              </w:rPr>
              <w:t>学务处</w:t>
            </w:r>
          </w:p>
        </w:tc>
      </w:tr>
      <w:tr w:rsidR="00DA1441" w:rsidRPr="00DA1441">
        <w:trPr>
          <w:trHeight w:val="680"/>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3</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财务处</w:t>
            </w:r>
          </w:p>
        </w:tc>
        <w:tc>
          <w:tcPr>
            <w:tcW w:w="1440" w:type="dxa"/>
            <w:vMerge/>
            <w:vAlign w:val="center"/>
          </w:tcPr>
          <w:p w:rsidR="001046C9" w:rsidRPr="00DA1441" w:rsidRDefault="001046C9">
            <w:pPr>
              <w:jc w:val="center"/>
            </w:pPr>
          </w:p>
        </w:tc>
        <w:tc>
          <w:tcPr>
            <w:tcW w:w="1566"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防火</w:t>
            </w:r>
            <w:proofErr w:type="gramStart"/>
            <w:r w:rsidRPr="00DA1441">
              <w:rPr>
                <w:rFonts w:ascii="仿宋_GB2312" w:eastAsia="仿宋_GB2312" w:hAnsi="Times New Roman" w:hint="eastAsia"/>
                <w:sz w:val="28"/>
                <w:szCs w:val="28"/>
              </w:rPr>
              <w:t>治安楼</w:t>
            </w:r>
            <w:proofErr w:type="gramEnd"/>
          </w:p>
        </w:tc>
        <w:tc>
          <w:tcPr>
            <w:tcW w:w="1626"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防火治安处</w:t>
            </w:r>
          </w:p>
        </w:tc>
        <w:tc>
          <w:tcPr>
            <w:tcW w:w="1559" w:type="dxa"/>
            <w:vMerge/>
            <w:vAlign w:val="center"/>
          </w:tcPr>
          <w:p w:rsidR="001046C9" w:rsidRPr="00DA1441" w:rsidRDefault="001046C9">
            <w:pPr>
              <w:jc w:val="center"/>
              <w:rPr>
                <w:rFonts w:ascii="仿宋_GB2312" w:eastAsia="仿宋_GB2312" w:hAnsi="华文中宋"/>
                <w:b/>
                <w:sz w:val="28"/>
                <w:szCs w:val="28"/>
              </w:rPr>
            </w:pPr>
          </w:p>
        </w:tc>
        <w:tc>
          <w:tcPr>
            <w:tcW w:w="164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恕</w:t>
            </w:r>
            <w:r w:rsidRPr="00DA1441">
              <w:rPr>
                <w:rFonts w:ascii="仿宋_GB2312" w:eastAsia="仿宋_GB2312" w:hAnsi="Times New Roman"/>
                <w:sz w:val="28"/>
                <w:szCs w:val="28"/>
              </w:rPr>
              <w:t xml:space="preserve">  </w:t>
            </w:r>
            <w:r w:rsidRPr="00DA1441">
              <w:rPr>
                <w:rFonts w:ascii="仿宋_GB2312" w:eastAsia="仿宋_GB2312" w:hAnsi="Times New Roman" w:hint="eastAsia"/>
                <w:sz w:val="28"/>
                <w:szCs w:val="28"/>
              </w:rPr>
              <w:t>苑</w:t>
            </w:r>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学务处</w:t>
            </w:r>
          </w:p>
        </w:tc>
        <w:tc>
          <w:tcPr>
            <w:tcW w:w="1559" w:type="dxa"/>
            <w:vMerge/>
            <w:vAlign w:val="center"/>
          </w:tcPr>
          <w:p w:rsidR="001046C9" w:rsidRPr="00DA1441" w:rsidRDefault="001046C9">
            <w:pPr>
              <w:jc w:val="center"/>
              <w:rPr>
                <w:rFonts w:ascii="仿宋_GB2312" w:eastAsia="仿宋_GB2312" w:hAnsi="华文中宋"/>
                <w:b/>
                <w:sz w:val="28"/>
                <w:szCs w:val="28"/>
              </w:rPr>
            </w:pPr>
          </w:p>
        </w:tc>
      </w:tr>
      <w:tr w:rsidR="00DA1441" w:rsidRPr="00DA1441">
        <w:trPr>
          <w:trHeight w:val="680"/>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2</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学务处</w:t>
            </w:r>
          </w:p>
        </w:tc>
        <w:tc>
          <w:tcPr>
            <w:tcW w:w="1440" w:type="dxa"/>
            <w:vMerge/>
            <w:vAlign w:val="center"/>
          </w:tcPr>
          <w:p w:rsidR="001046C9" w:rsidRPr="00DA1441" w:rsidRDefault="001046C9">
            <w:pPr>
              <w:jc w:val="center"/>
            </w:pPr>
          </w:p>
        </w:tc>
        <w:tc>
          <w:tcPr>
            <w:tcW w:w="1566" w:type="dxa"/>
            <w:vAlign w:val="center"/>
          </w:tcPr>
          <w:p w:rsidR="001046C9" w:rsidRPr="00DA1441" w:rsidRDefault="001046C9">
            <w:pPr>
              <w:ind w:left="-86"/>
              <w:jc w:val="center"/>
              <w:rPr>
                <w:rFonts w:ascii="仿宋_GB2312" w:eastAsia="仿宋_GB2312" w:hAnsi="Times New Roman"/>
                <w:sz w:val="28"/>
                <w:szCs w:val="28"/>
              </w:rPr>
            </w:pPr>
            <w:proofErr w:type="gramStart"/>
            <w:r w:rsidRPr="00DA1441">
              <w:rPr>
                <w:rFonts w:ascii="仿宋_GB2312" w:eastAsia="仿宋_GB2312" w:hAnsi="Times New Roman" w:hint="eastAsia"/>
                <w:sz w:val="28"/>
                <w:szCs w:val="28"/>
              </w:rPr>
              <w:t>医</w:t>
            </w:r>
            <w:proofErr w:type="gramEnd"/>
            <w:r w:rsidRPr="00DA1441">
              <w:rPr>
                <w:rFonts w:ascii="仿宋_GB2312" w:eastAsia="仿宋_GB2312" w:hAnsi="Times New Roman"/>
                <w:sz w:val="28"/>
                <w:szCs w:val="28"/>
              </w:rPr>
              <w:t xml:space="preserve"> </w:t>
            </w:r>
            <w:r w:rsidRPr="00DA1441">
              <w:rPr>
                <w:rFonts w:ascii="仿宋_GB2312" w:eastAsia="仿宋_GB2312" w:hAnsi="Times New Roman" w:hint="eastAsia"/>
                <w:sz w:val="28"/>
                <w:szCs w:val="28"/>
              </w:rPr>
              <w:t>学</w:t>
            </w:r>
            <w:r w:rsidRPr="00DA1441">
              <w:rPr>
                <w:rFonts w:ascii="仿宋_GB2312" w:eastAsia="仿宋_GB2312" w:hAnsi="Times New Roman"/>
                <w:sz w:val="28"/>
                <w:szCs w:val="28"/>
              </w:rPr>
              <w:t xml:space="preserve"> </w:t>
            </w:r>
            <w:r w:rsidRPr="00DA1441">
              <w:rPr>
                <w:rFonts w:ascii="仿宋_GB2312" w:eastAsia="仿宋_GB2312" w:hAnsi="Times New Roman" w:hint="eastAsia"/>
                <w:sz w:val="28"/>
                <w:szCs w:val="28"/>
              </w:rPr>
              <w:t>楼</w:t>
            </w:r>
          </w:p>
        </w:tc>
        <w:tc>
          <w:tcPr>
            <w:tcW w:w="1626"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临床医学部</w:t>
            </w:r>
          </w:p>
        </w:tc>
        <w:tc>
          <w:tcPr>
            <w:tcW w:w="1559" w:type="dxa"/>
            <w:vMerge w:val="restart"/>
            <w:vAlign w:val="center"/>
          </w:tcPr>
          <w:p w:rsidR="001046C9" w:rsidRPr="00DA1441" w:rsidRDefault="001046C9">
            <w:pPr>
              <w:jc w:val="center"/>
              <w:rPr>
                <w:rFonts w:ascii="仿宋_GB2312" w:eastAsia="仿宋_GB2312" w:hAnsi="华文中宋"/>
                <w:b/>
                <w:sz w:val="28"/>
                <w:szCs w:val="28"/>
              </w:rPr>
            </w:pPr>
            <w:r w:rsidRPr="00DA1441">
              <w:rPr>
                <w:rFonts w:ascii="仿宋_GB2312" w:eastAsia="仿宋_GB2312" w:hAnsi="华文中宋" w:hint="eastAsia"/>
                <w:b/>
                <w:sz w:val="28"/>
                <w:szCs w:val="28"/>
              </w:rPr>
              <w:t>刘</w:t>
            </w:r>
            <w:r w:rsidRPr="00DA1441">
              <w:rPr>
                <w:rFonts w:ascii="仿宋_GB2312" w:eastAsia="仿宋_GB2312" w:hAnsi="华文中宋"/>
                <w:b/>
                <w:sz w:val="28"/>
                <w:szCs w:val="28"/>
              </w:rPr>
              <w:t xml:space="preserve">  </w:t>
            </w:r>
            <w:r w:rsidRPr="00DA1441">
              <w:rPr>
                <w:rFonts w:ascii="仿宋_GB2312" w:eastAsia="仿宋_GB2312" w:hAnsi="华文中宋" w:hint="eastAsia"/>
                <w:b/>
                <w:sz w:val="28"/>
                <w:szCs w:val="28"/>
              </w:rPr>
              <w:t>伟</w:t>
            </w:r>
          </w:p>
        </w:tc>
        <w:tc>
          <w:tcPr>
            <w:tcW w:w="1646" w:type="dxa"/>
            <w:vAlign w:val="center"/>
          </w:tcPr>
          <w:p w:rsidR="001046C9" w:rsidRPr="00DA1441" w:rsidRDefault="001046C9">
            <w:pPr>
              <w:jc w:val="center"/>
              <w:rPr>
                <w:rFonts w:ascii="仿宋_GB2312" w:eastAsia="仿宋_GB2312" w:hAnsi="Times New Roman"/>
                <w:sz w:val="28"/>
                <w:szCs w:val="28"/>
              </w:rPr>
            </w:pPr>
            <w:proofErr w:type="gramStart"/>
            <w:r w:rsidRPr="00DA1441">
              <w:rPr>
                <w:rFonts w:ascii="仿宋_GB2312" w:eastAsia="仿宋_GB2312" w:hAnsi="Times New Roman" w:hint="eastAsia"/>
                <w:sz w:val="28"/>
                <w:szCs w:val="28"/>
              </w:rPr>
              <w:t>蕙</w:t>
            </w:r>
            <w:proofErr w:type="gramEnd"/>
            <w:r w:rsidRPr="00DA1441">
              <w:rPr>
                <w:rFonts w:ascii="仿宋_GB2312" w:eastAsia="仿宋_GB2312" w:hAnsi="Times New Roman"/>
                <w:sz w:val="28"/>
                <w:szCs w:val="28"/>
              </w:rPr>
              <w:t xml:space="preserve">  </w:t>
            </w:r>
            <w:r w:rsidRPr="00DA1441">
              <w:rPr>
                <w:rFonts w:ascii="仿宋_GB2312" w:eastAsia="仿宋_GB2312" w:hAnsi="Times New Roman" w:hint="eastAsia"/>
                <w:sz w:val="28"/>
                <w:szCs w:val="28"/>
              </w:rPr>
              <w:t>苑</w:t>
            </w:r>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学务处</w:t>
            </w:r>
          </w:p>
        </w:tc>
        <w:tc>
          <w:tcPr>
            <w:tcW w:w="1559" w:type="dxa"/>
            <w:vMerge/>
            <w:vAlign w:val="center"/>
          </w:tcPr>
          <w:p w:rsidR="001046C9" w:rsidRPr="00DA1441" w:rsidRDefault="001046C9">
            <w:pPr>
              <w:jc w:val="center"/>
              <w:rPr>
                <w:rFonts w:ascii="仿宋_GB2312" w:eastAsia="仿宋_GB2312" w:hAnsi="华文中宋"/>
                <w:b/>
                <w:sz w:val="28"/>
                <w:szCs w:val="28"/>
              </w:rPr>
            </w:pPr>
          </w:p>
        </w:tc>
      </w:tr>
      <w:tr w:rsidR="00DA1441" w:rsidRPr="00DA1441">
        <w:trPr>
          <w:trHeight w:val="680"/>
        </w:trPr>
        <w:tc>
          <w:tcPr>
            <w:tcW w:w="1782"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善教楼</w:t>
            </w:r>
            <w:r w:rsidRPr="00DA1441">
              <w:rPr>
                <w:rFonts w:ascii="仿宋_GB2312" w:eastAsia="仿宋_GB2312" w:hAnsi="Times New Roman"/>
                <w:sz w:val="28"/>
                <w:szCs w:val="28"/>
              </w:rPr>
              <w:t>1</w:t>
            </w:r>
            <w:r w:rsidRPr="00DA1441">
              <w:rPr>
                <w:rFonts w:ascii="仿宋_GB2312" w:eastAsia="仿宋_GB2312" w:hAnsi="Times New Roman" w:hint="eastAsia"/>
                <w:sz w:val="28"/>
                <w:szCs w:val="28"/>
              </w:rPr>
              <w:t>楼</w:t>
            </w:r>
          </w:p>
        </w:tc>
        <w:tc>
          <w:tcPr>
            <w:tcW w:w="1620"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校</w:t>
            </w:r>
            <w:r w:rsidRPr="00DA1441">
              <w:rPr>
                <w:rFonts w:ascii="仿宋_GB2312" w:eastAsia="仿宋_GB2312" w:hAnsi="华文中宋"/>
                <w:b/>
                <w:sz w:val="28"/>
                <w:szCs w:val="28"/>
              </w:rPr>
              <w:t xml:space="preserve">  </w:t>
            </w:r>
            <w:r w:rsidRPr="00DA1441">
              <w:rPr>
                <w:rFonts w:ascii="仿宋_GB2312" w:eastAsia="仿宋_GB2312" w:hAnsi="华文中宋" w:hint="eastAsia"/>
                <w:b/>
                <w:sz w:val="28"/>
                <w:szCs w:val="28"/>
              </w:rPr>
              <w:t>办</w:t>
            </w:r>
          </w:p>
        </w:tc>
        <w:tc>
          <w:tcPr>
            <w:tcW w:w="1440" w:type="dxa"/>
            <w:vMerge/>
            <w:vAlign w:val="center"/>
          </w:tcPr>
          <w:p w:rsidR="001046C9" w:rsidRPr="00DA1441" w:rsidRDefault="001046C9">
            <w:pPr>
              <w:jc w:val="center"/>
            </w:pPr>
          </w:p>
        </w:tc>
        <w:tc>
          <w:tcPr>
            <w:tcW w:w="1566" w:type="dxa"/>
            <w:vAlign w:val="center"/>
          </w:tcPr>
          <w:p w:rsidR="001046C9" w:rsidRPr="00DA1441" w:rsidRDefault="001046C9">
            <w:pPr>
              <w:ind w:left="-86"/>
              <w:jc w:val="center"/>
              <w:rPr>
                <w:rFonts w:ascii="仿宋_GB2312" w:eastAsia="仿宋_GB2312" w:hAnsi="Times New Roman"/>
                <w:sz w:val="28"/>
                <w:szCs w:val="28"/>
              </w:rPr>
            </w:pPr>
            <w:r w:rsidRPr="00DA1441">
              <w:rPr>
                <w:rFonts w:ascii="仿宋_GB2312" w:eastAsia="仿宋_GB2312" w:hAnsi="Times New Roman" w:hint="eastAsia"/>
                <w:sz w:val="28"/>
                <w:szCs w:val="28"/>
              </w:rPr>
              <w:t>社区</w:t>
            </w:r>
            <w:r w:rsidRPr="00DA1441">
              <w:rPr>
                <w:rFonts w:ascii="仿宋_GB2312" w:eastAsia="仿宋_GB2312" w:hAnsi="Times New Roman"/>
                <w:sz w:val="28"/>
                <w:szCs w:val="28"/>
              </w:rPr>
              <w:t>1</w:t>
            </w:r>
            <w:r w:rsidRPr="00DA1441">
              <w:rPr>
                <w:rFonts w:ascii="仿宋_GB2312" w:eastAsia="仿宋_GB2312" w:hAnsi="Times New Roman" w:hint="eastAsia"/>
                <w:sz w:val="28"/>
                <w:szCs w:val="28"/>
              </w:rPr>
              <w:t>楼</w:t>
            </w:r>
          </w:p>
        </w:tc>
        <w:tc>
          <w:tcPr>
            <w:tcW w:w="1626"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临床医学部</w:t>
            </w:r>
          </w:p>
        </w:tc>
        <w:tc>
          <w:tcPr>
            <w:tcW w:w="1559" w:type="dxa"/>
            <w:vMerge/>
            <w:vAlign w:val="center"/>
          </w:tcPr>
          <w:p w:rsidR="001046C9" w:rsidRPr="00DA1441" w:rsidRDefault="001046C9">
            <w:pPr>
              <w:jc w:val="center"/>
              <w:rPr>
                <w:rFonts w:ascii="仿宋_GB2312" w:eastAsia="仿宋_GB2312" w:hAnsi="华文中宋"/>
                <w:b/>
                <w:sz w:val="28"/>
                <w:szCs w:val="28"/>
              </w:rPr>
            </w:pPr>
          </w:p>
        </w:tc>
        <w:tc>
          <w:tcPr>
            <w:tcW w:w="1646" w:type="dxa"/>
            <w:vAlign w:val="center"/>
          </w:tcPr>
          <w:p w:rsidR="001046C9" w:rsidRPr="00DA1441" w:rsidRDefault="001046C9">
            <w:pPr>
              <w:jc w:val="center"/>
              <w:rPr>
                <w:rFonts w:ascii="仿宋_GB2312" w:eastAsia="仿宋_GB2312" w:hAnsi="Times New Roman"/>
                <w:sz w:val="28"/>
                <w:szCs w:val="28"/>
              </w:rPr>
            </w:pPr>
            <w:r w:rsidRPr="00DA1441">
              <w:rPr>
                <w:rFonts w:ascii="仿宋_GB2312" w:eastAsia="仿宋_GB2312" w:hAnsi="Times New Roman" w:hint="eastAsia"/>
                <w:sz w:val="28"/>
                <w:szCs w:val="28"/>
              </w:rPr>
              <w:t>体育馆</w:t>
            </w:r>
          </w:p>
        </w:tc>
        <w:tc>
          <w:tcPr>
            <w:tcW w:w="1898" w:type="dxa"/>
            <w:vAlign w:val="center"/>
          </w:tcPr>
          <w:p w:rsidR="001046C9" w:rsidRPr="00DA1441" w:rsidRDefault="001046C9">
            <w:pPr>
              <w:ind w:left="-86"/>
              <w:jc w:val="center"/>
              <w:rPr>
                <w:rFonts w:ascii="仿宋_GB2312" w:eastAsia="仿宋_GB2312" w:hAnsi="华文中宋"/>
                <w:b/>
                <w:sz w:val="28"/>
                <w:szCs w:val="28"/>
              </w:rPr>
            </w:pPr>
            <w:r w:rsidRPr="00DA1441">
              <w:rPr>
                <w:rFonts w:ascii="仿宋_GB2312" w:eastAsia="仿宋_GB2312" w:hAnsi="华文中宋" w:hint="eastAsia"/>
                <w:b/>
                <w:sz w:val="28"/>
                <w:szCs w:val="28"/>
              </w:rPr>
              <w:t>体育教研部</w:t>
            </w:r>
          </w:p>
        </w:tc>
        <w:tc>
          <w:tcPr>
            <w:tcW w:w="1559" w:type="dxa"/>
            <w:vMerge/>
            <w:vAlign w:val="center"/>
          </w:tcPr>
          <w:p w:rsidR="001046C9" w:rsidRPr="00DA1441" w:rsidRDefault="001046C9">
            <w:pPr>
              <w:jc w:val="center"/>
              <w:rPr>
                <w:rFonts w:ascii="仿宋_GB2312" w:eastAsia="仿宋_GB2312" w:hAnsi="华文中宋"/>
                <w:b/>
                <w:sz w:val="28"/>
                <w:szCs w:val="28"/>
              </w:rPr>
            </w:pPr>
          </w:p>
        </w:tc>
      </w:tr>
    </w:tbl>
    <w:p w:rsidR="001046C9" w:rsidRPr="00DA1441" w:rsidRDefault="001046C9" w:rsidP="00DB41D6">
      <w:pPr>
        <w:pStyle w:val="p0"/>
        <w:spacing w:beforeLines="50" w:before="156" w:beforeAutospacing="0" w:afterLines="50" w:after="156" w:afterAutospacing="0" w:line="520" w:lineRule="exact"/>
        <w:ind w:left="1456" w:hanging="720"/>
        <w:rPr>
          <w:rFonts w:ascii="Times New Roman" w:hAnsi="Times New Roman" w:cs="Times New Roman"/>
          <w:b/>
          <w:kern w:val="2"/>
          <w:sz w:val="36"/>
          <w:szCs w:val="36"/>
        </w:rPr>
        <w:sectPr w:rsidR="001046C9" w:rsidRPr="00DA1441">
          <w:pgSz w:w="16838" w:h="11906" w:orient="landscape"/>
          <w:pgMar w:top="851" w:right="873" w:bottom="851" w:left="873" w:header="851" w:footer="992" w:gutter="0"/>
          <w:cols w:space="425"/>
          <w:docGrid w:type="linesAndChars" w:linePitch="312"/>
        </w:sectPr>
      </w:pPr>
    </w:p>
    <w:bookmarkEnd w:id="0"/>
    <w:p w:rsidR="001046C9" w:rsidRPr="00DA1441" w:rsidRDefault="001046C9" w:rsidP="00305E8A">
      <w:pPr>
        <w:pStyle w:val="p0"/>
        <w:spacing w:beforeLines="50" w:before="156" w:beforeAutospacing="0" w:afterLines="50" w:after="156" w:afterAutospacing="0" w:line="520" w:lineRule="exact"/>
        <w:ind w:left="1456" w:hanging="720"/>
      </w:pPr>
    </w:p>
    <w:sectPr w:rsidR="001046C9" w:rsidRPr="00DA1441" w:rsidSect="004F5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81" w:rsidRDefault="00C92081" w:rsidP="004F5C5B">
      <w:r>
        <w:separator/>
      </w:r>
    </w:p>
  </w:endnote>
  <w:endnote w:type="continuationSeparator" w:id="0">
    <w:p w:rsidR="00C92081" w:rsidRDefault="00C92081" w:rsidP="004F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宋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81" w:rsidRDefault="00C92081" w:rsidP="004F5C5B">
      <w:r>
        <w:separator/>
      </w:r>
    </w:p>
  </w:footnote>
  <w:footnote w:type="continuationSeparator" w:id="0">
    <w:p w:rsidR="00C92081" w:rsidRDefault="00C92081" w:rsidP="004F5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C9" w:rsidRDefault="001046C9" w:rsidP="007B01E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95F"/>
    <w:rsid w:val="00031DAE"/>
    <w:rsid w:val="000339EB"/>
    <w:rsid w:val="0005230F"/>
    <w:rsid w:val="00055872"/>
    <w:rsid w:val="000A19D1"/>
    <w:rsid w:val="000D4007"/>
    <w:rsid w:val="001046C9"/>
    <w:rsid w:val="00135A59"/>
    <w:rsid w:val="00177FA7"/>
    <w:rsid w:val="001F31DE"/>
    <w:rsid w:val="002265C1"/>
    <w:rsid w:val="0023639D"/>
    <w:rsid w:val="00245278"/>
    <w:rsid w:val="00291C9A"/>
    <w:rsid w:val="002D0D4A"/>
    <w:rsid w:val="002D2F3C"/>
    <w:rsid w:val="002F4C14"/>
    <w:rsid w:val="00305E8A"/>
    <w:rsid w:val="003456B6"/>
    <w:rsid w:val="00376E3B"/>
    <w:rsid w:val="00396AB5"/>
    <w:rsid w:val="003E7788"/>
    <w:rsid w:val="004429EE"/>
    <w:rsid w:val="004C08C7"/>
    <w:rsid w:val="004E76FA"/>
    <w:rsid w:val="004F5C5B"/>
    <w:rsid w:val="0054216C"/>
    <w:rsid w:val="005521C5"/>
    <w:rsid w:val="005914D3"/>
    <w:rsid w:val="005C7070"/>
    <w:rsid w:val="00602F39"/>
    <w:rsid w:val="00613613"/>
    <w:rsid w:val="006304A3"/>
    <w:rsid w:val="00687EDB"/>
    <w:rsid w:val="006B4972"/>
    <w:rsid w:val="00702029"/>
    <w:rsid w:val="007146E3"/>
    <w:rsid w:val="007270DB"/>
    <w:rsid w:val="00761F69"/>
    <w:rsid w:val="00767348"/>
    <w:rsid w:val="007B01E7"/>
    <w:rsid w:val="007C482F"/>
    <w:rsid w:val="007C6EE3"/>
    <w:rsid w:val="007F68D0"/>
    <w:rsid w:val="00806AAE"/>
    <w:rsid w:val="00806B59"/>
    <w:rsid w:val="0082663F"/>
    <w:rsid w:val="0082784B"/>
    <w:rsid w:val="008664E2"/>
    <w:rsid w:val="008932A3"/>
    <w:rsid w:val="008A17CE"/>
    <w:rsid w:val="008A614F"/>
    <w:rsid w:val="008C5269"/>
    <w:rsid w:val="0095183D"/>
    <w:rsid w:val="0098271A"/>
    <w:rsid w:val="009A0695"/>
    <w:rsid w:val="009A3AE8"/>
    <w:rsid w:val="009D00A2"/>
    <w:rsid w:val="009F598A"/>
    <w:rsid w:val="00A22587"/>
    <w:rsid w:val="00A2427A"/>
    <w:rsid w:val="00A35FFC"/>
    <w:rsid w:val="00A65283"/>
    <w:rsid w:val="00A6796C"/>
    <w:rsid w:val="00A80916"/>
    <w:rsid w:val="00A80929"/>
    <w:rsid w:val="00A81A39"/>
    <w:rsid w:val="00A83911"/>
    <w:rsid w:val="00A9634B"/>
    <w:rsid w:val="00AC5B74"/>
    <w:rsid w:val="00AC63E3"/>
    <w:rsid w:val="00AD0D68"/>
    <w:rsid w:val="00AD2066"/>
    <w:rsid w:val="00B041E5"/>
    <w:rsid w:val="00B51F16"/>
    <w:rsid w:val="00B73EA3"/>
    <w:rsid w:val="00B767F3"/>
    <w:rsid w:val="00BD04BE"/>
    <w:rsid w:val="00BE7EA9"/>
    <w:rsid w:val="00C23BE1"/>
    <w:rsid w:val="00C37B70"/>
    <w:rsid w:val="00C92081"/>
    <w:rsid w:val="00C95465"/>
    <w:rsid w:val="00C9607B"/>
    <w:rsid w:val="00CA378F"/>
    <w:rsid w:val="00CD152B"/>
    <w:rsid w:val="00CE4EFA"/>
    <w:rsid w:val="00D350F2"/>
    <w:rsid w:val="00D44595"/>
    <w:rsid w:val="00D716A3"/>
    <w:rsid w:val="00D728D3"/>
    <w:rsid w:val="00D9081B"/>
    <w:rsid w:val="00D90D52"/>
    <w:rsid w:val="00DA1441"/>
    <w:rsid w:val="00DA6601"/>
    <w:rsid w:val="00DB19A1"/>
    <w:rsid w:val="00DB41D6"/>
    <w:rsid w:val="00DB54F1"/>
    <w:rsid w:val="00DC7D35"/>
    <w:rsid w:val="00DF0965"/>
    <w:rsid w:val="00E56E49"/>
    <w:rsid w:val="00EC2B06"/>
    <w:rsid w:val="00ED560E"/>
    <w:rsid w:val="00ED63A1"/>
    <w:rsid w:val="00EE295F"/>
    <w:rsid w:val="00F40218"/>
    <w:rsid w:val="00F4254C"/>
    <w:rsid w:val="00F8629A"/>
    <w:rsid w:val="00FA2DBF"/>
    <w:rsid w:val="00FB6D65"/>
    <w:rsid w:val="00FD18DF"/>
    <w:rsid w:val="00FE5B45"/>
    <w:rsid w:val="00FF039B"/>
    <w:rsid w:val="7A94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F5C5B"/>
    <w:rPr>
      <w:kern w:val="0"/>
      <w:sz w:val="2"/>
      <w:szCs w:val="20"/>
    </w:rPr>
  </w:style>
  <w:style w:type="character" w:customStyle="1" w:styleId="Char">
    <w:name w:val="批注框文本 Char"/>
    <w:link w:val="a3"/>
    <w:uiPriority w:val="99"/>
    <w:semiHidden/>
    <w:locked/>
    <w:rsid w:val="004F5C5B"/>
    <w:rPr>
      <w:rFonts w:cs="Times New Roman"/>
      <w:sz w:val="2"/>
    </w:rPr>
  </w:style>
  <w:style w:type="paragraph" w:styleId="a4">
    <w:name w:val="footer"/>
    <w:basedOn w:val="a"/>
    <w:link w:val="Char0"/>
    <w:uiPriority w:val="99"/>
    <w:rsid w:val="004F5C5B"/>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4F5C5B"/>
    <w:rPr>
      <w:rFonts w:cs="Times New Roman"/>
      <w:sz w:val="18"/>
    </w:rPr>
  </w:style>
  <w:style w:type="paragraph" w:styleId="a5">
    <w:name w:val="header"/>
    <w:basedOn w:val="a"/>
    <w:link w:val="Char1"/>
    <w:uiPriority w:val="99"/>
    <w:rsid w:val="004F5C5B"/>
    <w:pPr>
      <w:pBdr>
        <w:bottom w:val="single" w:sz="6" w:space="1" w:color="auto"/>
      </w:pBdr>
      <w:tabs>
        <w:tab w:val="center" w:pos="4153"/>
        <w:tab w:val="right" w:pos="8306"/>
      </w:tabs>
      <w:snapToGrid w:val="0"/>
      <w:jc w:val="center"/>
    </w:pPr>
    <w:rPr>
      <w:kern w:val="0"/>
      <w:sz w:val="18"/>
      <w:szCs w:val="20"/>
    </w:rPr>
  </w:style>
  <w:style w:type="character" w:customStyle="1" w:styleId="Char1">
    <w:name w:val="页眉 Char"/>
    <w:link w:val="a5"/>
    <w:uiPriority w:val="99"/>
    <w:locked/>
    <w:rsid w:val="004F5C5B"/>
    <w:rPr>
      <w:rFonts w:cs="Times New Roman"/>
      <w:sz w:val="18"/>
    </w:rPr>
  </w:style>
  <w:style w:type="paragraph" w:customStyle="1" w:styleId="p0">
    <w:name w:val="p0"/>
    <w:basedOn w:val="a"/>
    <w:uiPriority w:val="99"/>
    <w:rsid w:val="004F5C5B"/>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492</Words>
  <Characters>2805</Characters>
  <Application>Microsoft Office Word</Application>
  <DocSecurity>0</DocSecurity>
  <Lines>23</Lines>
  <Paragraphs>6</Paragraphs>
  <ScaleCrop>false</ScaleCrop>
  <Company>联想中国</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联想用户</dc:creator>
  <cp:keywords/>
  <dc:description/>
  <cp:lastModifiedBy>Administrator</cp:lastModifiedBy>
  <cp:revision>40</cp:revision>
  <cp:lastPrinted>2016-12-18T23:51:00Z</cp:lastPrinted>
  <dcterms:created xsi:type="dcterms:W3CDTF">2016-12-16T00:56:00Z</dcterms:created>
  <dcterms:modified xsi:type="dcterms:W3CDTF">2016-12-19T08:10:00Z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